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关于青春励志演讲稿有哪些</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若只是挥霍光阴，只是享受，不去奋斗拼搏，那我们真的算拥有青春吗?青春不是拿来挥霍的，是要我们努力拼搏的!乐德范文网小编精心为大家搜集整理了关于青春励志演讲稿，大家一起来看看吧。关于青春励志演讲稿篇1　　青春犹如树梢上新吐的嫩芽，充满...</w:t>
      </w:r>
    </w:p>
    <w:p>
      <w:pPr>
        <w:ind w:left="0" w:right="0" w:firstLine="560"/>
        <w:spacing w:before="450" w:after="450" w:line="312" w:lineRule="auto"/>
      </w:pPr>
      <w:r>
        <w:rPr>
          <w:rFonts w:ascii="宋体" w:hAnsi="宋体" w:eastAsia="宋体" w:cs="宋体"/>
          <w:color w:val="000"/>
          <w:sz w:val="28"/>
          <w:szCs w:val="28"/>
        </w:rPr>
        <w:t xml:space="preserve">　　我们若只是挥霍光阴，只是享受，不去奋斗拼搏，那我们真的算拥有青春吗?青春不是拿来挥霍的，是要我们努力拼搏的!乐德范文网小编精心为大家搜集整理了关于青春励志演讲稿，大家一起来看看吧。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关于青春励志演讲稿篇1</w:t>
      </w:r>
    </w:p>
    <w:p>
      <w:pPr>
        <w:ind w:left="0" w:right="0" w:firstLine="560"/>
        <w:spacing w:before="450" w:after="450" w:line="312" w:lineRule="auto"/>
      </w:pPr>
      <w:r>
        <w:rPr>
          <w:rFonts w:ascii="宋体" w:hAnsi="宋体" w:eastAsia="宋体" w:cs="宋体"/>
          <w:color w:val="000"/>
          <w:sz w:val="28"/>
          <w:szCs w:val="28"/>
        </w:rPr>
        <w:t xml:space="preserve">　　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　　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　　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　　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关于青春励志演讲稿篇2</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　　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　　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　　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