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清明节的演讲比赛演讲稿5篇范文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清明节的演讲稿了，这就一起看看吧。清明节是我国传统、重要节日之一。在这个节日里，很多人都会扫墓以及外出踏青。你是否在找正准备撰写“清明节的演讲比赛演讲稿”，下面小编收集了相关的素材，供大家写文参考！1清明节的演讲比赛演讲稿尊...</w:t>
      </w:r>
    </w:p>
    <w:p>
      <w:pPr>
        <w:ind w:left="0" w:right="0" w:firstLine="560"/>
        <w:spacing w:before="450" w:after="450" w:line="312" w:lineRule="auto"/>
      </w:pPr>
      <w:r>
        <w:rPr>
          <w:rFonts w:ascii="宋体" w:hAnsi="宋体" w:eastAsia="宋体" w:cs="宋体"/>
          <w:color w:val="000"/>
          <w:sz w:val="28"/>
          <w:szCs w:val="28"/>
        </w:rPr>
        <w:t xml:space="preserve">相信大家都有写过清明节的演讲稿了，这就一起看看吧。清明节是我国传统、重要节日之一。在这个节日里，很多人都会扫墓以及外出踏青。你是否在找正准备撰写“清明节的演讲比赛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1清明节的演讲比赛演讲稿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2清明节的演讲比赛演讲稿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3清明节的演讲比赛演讲稿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4清明节的演讲比赛演讲稿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5清明节的演讲比赛演讲稿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