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中小学生英文演讲稿带翻译5篇范文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一切准备就绪时，应注意手稿，如果是一般例会就无所谓了，如果是比较重要的场合，建议使用质地优越的合同专用纸作为手稿，这样手里的东西比较有分量，不至于那么寒酸。下面给大家分享一些关于中小学生英文演讲稿带翻译5篇，供大家参考。中小学生英文演讲稿...</w:t>
      </w:r>
    </w:p>
    <w:p>
      <w:pPr>
        <w:ind w:left="0" w:right="0" w:firstLine="560"/>
        <w:spacing w:before="450" w:after="450" w:line="312" w:lineRule="auto"/>
      </w:pPr>
      <w:r>
        <w:rPr>
          <w:rFonts w:ascii="宋体" w:hAnsi="宋体" w:eastAsia="宋体" w:cs="宋体"/>
          <w:color w:val="000"/>
          <w:sz w:val="28"/>
          <w:szCs w:val="28"/>
        </w:rPr>
        <w:t xml:space="preserve">在一切准备就绪时，应注意手稿，如果是一般例会就无所谓了，如果是比较重要的场合，建议使用质地优越的合同专用纸作为手稿，这样手里的东西比较有分量，不至于那么寒酸。下面给大家分享一些关于中小学生英文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如何才能受人欢迎</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fromour marks. With marks we can be enrolled into junior middle schools. With marks，we can be enrolled into senior middle schools. With marks we can be enrolledinto college. With marks we can be enrolled into postgraduate and doctrinestudies. Still with marks we can be graded and be allowed to go abroad forfurther studies. Our parents will be strict with us with the marks. Our societyjudge us from marks. However， sometimes we students compare one another withmarks directly. We are completely controlled by marks. We like them and we feelsorry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ourstudy， marks are fair and real. That is the reason why we say \"Everyone is equalbefore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orfailure of students in exams. Sometimes， marks more than ten or less than one ortwo in our exams comparing with others mean not everything. The success orfailure in exams will be influenced by experience on the spot and the examinee’shealth etc. Once in a while one cannot fail in exams. \" Success or failure iscommon sense for military. \" I think everyone is familiar with the famoussaying. Don’t you think such will be the case with our study? In exams， onecannot be \" never-defeated general\" . Even though one will be very good ineveryday study， he cannot succeed in every exam sometimes. We can get proof fromthe fact that the very best one we call \"Number One Scholar\" in the entranceexams for college and ordinary middle school and specialized secondary schoolover the years is not eminent above all others nor top student in everystudy.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timeago， a new phrase \" high marks but poor competence\" came into being. Once Ihappened to meet such a teacher as this .It is said that the teacher justgraduated from a far-famed key university. But his teaching result is much lessthan that of the one who just graduated from a not-well-renowned college. Whenlecturing， the teacher only repeated what the text-books says， which was verydull so the his students’ interest in learning was not aroused. His teaching wasshort of unity of teaching and learning. At present there is a fact that we knowa few brilliant and top college graduates are not qualified for their posts. Thereason for it may be lack of the ability to combine knowledge learnt from bookswith pragmatics in their work. Students of this kind will be successful in everyexam but they will be able to use freely their knowledge in their posts. Don’tyou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authoritativefor some. If we neglect training and developing the students’ ability andcompetence and if we only seek for the high marks， we will be absolutely wrong.We should take an objective attitude towards the marks. Neither should weneglect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2025-03-15T02:07:20+08:00</dcterms:created>
  <dcterms:modified xsi:type="dcterms:W3CDTF">2025-03-15T02:07:20+08:00</dcterms:modified>
</cp:coreProperties>
</file>

<file path=docProps/custom.xml><?xml version="1.0" encoding="utf-8"?>
<Properties xmlns="http://schemas.openxmlformats.org/officeDocument/2006/custom-properties" xmlns:vt="http://schemas.openxmlformats.org/officeDocument/2006/docPropsVTypes"/>
</file>