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小学优秀女教师敬业奉献演讲稿5篇范文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教师是儿童的启蒙老师，对儿童今后的成长和人生道路选择有重要的影响。演讲稿可分为全文稿和提纲两种。其写法比较灵活，但是书写结构的形式要求比较严格。你是否在找正准备撰写“小学优秀女教师敬业奉献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演讲稿可分为全文稿和提纲两种。其写法比较灵活，但是书写结构的形式要求比较严格。你是否在找正准备撰写“小学优秀女教师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3小学优秀女教师敬业奉献演讲稿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在这里我希望看到教师国旗下讲话稿小学：放飞理想，定位成功，同学们应该去去演绎你们的梦想，去实现你们的追求，你们要用自己的努力，去争取每一次的成功。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6"/>
          <w:szCs w:val="36"/>
          <w:b w:val="1"/>
          <w:bCs w:val="1"/>
        </w:rPr>
        <w:t xml:space="preserve">5小学优秀女教师敬业奉献演讲稿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2025-03-15T02:09:49+08:00</dcterms:created>
  <dcterms:modified xsi:type="dcterms:W3CDTF">2025-03-15T02:09:49+08:00</dcterms:modified>
</cp:coreProperties>
</file>

<file path=docProps/custom.xml><?xml version="1.0" encoding="utf-8"?>
<Properties xmlns="http://schemas.openxmlformats.org/officeDocument/2006/custom-properties" xmlns:vt="http://schemas.openxmlformats.org/officeDocument/2006/docPropsVTypes"/>
</file>