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1到2分钟的英语演讲稿5篇范文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标准的普通话是必须的条件，当然一些大的演讲家不一定都有标准的普通话，但与人沟通中让人听懂是一个十分重要的内容。下面给大家分享一些关于1到2...</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标准的普通话是必须的条件，当然一些大的演讲家不一定都有标准的普通话，但与人沟通中让人听懂是一个十分重要的内容。下面给大家分享一些关于1到2分钟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1到2分钟的英语演讲稿(4)</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w:t>
      </w:r>
    </w:p>
    <w:p>
      <w:pPr>
        <w:ind w:left="0" w:right="0" w:firstLine="560"/>
        <w:spacing w:before="450" w:after="450" w:line="312" w:lineRule="auto"/>
      </w:pPr>
      <w:r>
        <w:rPr>
          <w:rFonts w:ascii="黑体" w:hAnsi="黑体" w:eastAsia="黑体" w:cs="黑体"/>
          <w:color w:val="000000"/>
          <w:sz w:val="36"/>
          <w:szCs w:val="36"/>
          <w:b w:val="1"/>
          <w:bCs w:val="1"/>
        </w:rPr>
        <w:t xml:space="preserve">1到2分钟的英语演讲稿(5)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2025-04-04T03:49:54+08:00</dcterms:created>
  <dcterms:modified xsi:type="dcterms:W3CDTF">2025-04-04T03:49:54+08:00</dcterms:modified>
</cp:coreProperties>
</file>

<file path=docProps/custom.xml><?xml version="1.0" encoding="utf-8"?>
<Properties xmlns="http://schemas.openxmlformats.org/officeDocument/2006/custom-properties" xmlns:vt="http://schemas.openxmlformats.org/officeDocument/2006/docPropsVTypes"/>
</file>