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全民国家安全日国旗下演讲稿5篇范文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演讲稿要根据听众的文化层次、工作性质、生存环境、品位修养、爱好愿望来确立选题，选择表达方式，以便更好地沟通。安全无小事，我们在任何时候都要注意安全，怎样去写好安全演讲稿呢？你是否在找正准备撰写“关于全民国家安全日国旗下演讲稿”，下面小编收集...</w:t>
      </w:r>
    </w:p>
    <w:p>
      <w:pPr>
        <w:ind w:left="0" w:right="0" w:firstLine="560"/>
        <w:spacing w:before="450" w:after="450" w:line="312" w:lineRule="auto"/>
      </w:pPr>
      <w:r>
        <w:rPr>
          <w:rFonts w:ascii="宋体" w:hAnsi="宋体" w:eastAsia="宋体" w:cs="宋体"/>
          <w:color w:val="000"/>
          <w:sz w:val="28"/>
          <w:szCs w:val="28"/>
        </w:rPr>
        <w:t xml:space="preserve">演讲稿要根据听众的文化层次、工作性质、生存环境、品位修养、爱好愿望来确立选题，选择表达方式，以便更好地沟通。安全无小事，我们在任何时候都要注意安全，怎样去写好安全演讲稿呢？你是否在找正准备撰写“关于全民国家安全日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2关于全民国家安全日国旗下演讲稿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3关于全民国家安全日国旗下演讲稿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大家早上好。今天“国旗下讲话”的主题是《强化安全意识 建设平安校园》。 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 一是要进一步提高思想认识。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二是要加强安全常识学习。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三是要积极消除安全隐患。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四是要严格遵守相关安全法规。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2024-11-07T18:29:24+08:00</dcterms:created>
  <dcterms:modified xsi:type="dcterms:W3CDTF">2024-11-07T18:29:24+08:00</dcterms:modified>
</cp:coreProperties>
</file>

<file path=docProps/custom.xml><?xml version="1.0" encoding="utf-8"?>
<Properties xmlns="http://schemas.openxmlformats.org/officeDocument/2006/custom-properties" xmlns:vt="http://schemas.openxmlformats.org/officeDocument/2006/docPropsVTypes"/>
</file>