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党员干部“防风险、守底线”专题会议个人发言提纲</w:t>
      </w:r>
      <w:bookmarkEnd w:id="1"/>
    </w:p>
    <w:p>
      <w:pPr>
        <w:jc w:val="center"/>
        <w:spacing w:before="0" w:after="450"/>
      </w:pPr>
      <w:r>
        <w:rPr>
          <w:rFonts w:ascii="Arial" w:hAnsi="Arial" w:eastAsia="Arial" w:cs="Arial"/>
          <w:color w:val="999999"/>
          <w:sz w:val="20"/>
          <w:szCs w:val="20"/>
        </w:rPr>
        <w:t xml:space="preserve">来源：网络  作者：夜色温柔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本站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本站为大家整理的党员干部“防风险、守底线”专题会议个人发言提纲，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党员干部“防风险、守底线”专题会议个人发言提纲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党员干部“防风险、守底线”专题会议个人发言提纲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　　为认真贯彻落实XX届省委常委会第XXX次会议精神，按照区纪委、区委组织部《关于认真组织召开“防风险、守底线”专题会议的通知》要求，根据农业农村局党组“防风险、守底线”专题会议方案安排，近期，我通过参加局党组扩大会、支部集中学习会、充分利用新媒体开展自学等形式，全面、系统学习了《习近平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一是用习近平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一是思想认识上仍有差距。认为脱贫攻坚已经到了收官收尾阶段，群众“两不愁三保障”都解决了，该补的短板弱项都补齐了，没有更多地思考如何实现后续脱贫成效巩固、持续稳定脱贫等长远问题。二是对扶贫帮困措施落实得还不到位。集中表现在产业扶贫、就业扶贫方面。扶贫产业项目见效慢，贫困户一时得不到收益或得到不到高收益。用扶贫产业项目储备少，而且落地项目出现产品同质化竞争趋势;扶贫龙头企业需要高素质劳动力，有劳动能力的贫困人口还无法满足企业用工需求。企业用工时间短，特别是输送到外地的劳动力主要是\"打短工”，存在返贫隐患;公益性岗位不足，保洁、治安、护路、管水等工作岗位日趋饱和。同时，贫困人口中留守老人妇女占大多数，无法进城市、进企业打工。因为这些问题，导致贫困群众对我们脱贫攻坚工作满意度低。国庆节前我们暗访抽查X贫困户，对扶贫措施满意度仅为X%,对帮扶成效满意度仅为X%。三是抓问题整改还不够彻底。对各类监督检查发现问题整改中，不同程度存在整改措施还不够完善、材料不全等问题，存在整改方面指导督促作用发挥不明显，简单要求上报整改材料，到实地对扶贫领域历次督查考核反馈的有关扶贫项目、异地搬迁、扶贫小额贷款资金等方面问题研究部署的还不够细致，整改措施和办法还不多。</w:t>
      </w:r>
    </w:p>
    <w:p>
      <w:pPr>
        <w:ind w:left="0" w:right="0" w:firstLine="560"/>
        <w:spacing w:before="450" w:after="450" w:line="312" w:lineRule="auto"/>
      </w:pPr>
      <w:r>
        <w:rPr>
          <w:rFonts w:ascii="宋体" w:hAnsi="宋体" w:eastAsia="宋体" w:cs="宋体"/>
          <w:color w:val="000"/>
          <w:sz w:val="28"/>
          <w:szCs w:val="28"/>
        </w:rPr>
        <w:t xml:space="preserve">　　(三)在守好民生保障底线方面支撑力度不足，未能真正实现定的下来、富的起来的目标。二是社会保障覆盖面不高。企业保险扩面工作步伐缓慢，县域面积大、企业散、人员流动性大、灵活性强，扩面及管理有一定的难度;社会保障制度还不够健全，如新型农村养老保险制度、申请廉租住房不够条件的“夹心层”住房保障制度等尚未建立，同时各项制度衔接配套还不够紧密。三是专业技术人才缺乏。师资力量尤其是\"双语”教师较为薄弱，医务人员整体素质仍需提高，农村劳动力综合素质还不能满意。特别是农村中小学、幼儿园的办学条件和教育质量有待进一步改善和提高;农村卫生事业仍然薄弱，新型卫生服务体系虽然已经建成，但建设标准和基层卫生队伍的整素质能力还较低，服务水平有待于进一步提高。五是城乡生态环境问题不容忽视，环保基础设施建设有待于进一步完善。环保基础设施还比较薄弱，部分管网还没有连通，工业、生活污水实际处理率还不髙，有些还直接排入内河，使生态环境特别是水环境难以得到全面改观。当前，全国正处于统筹推进新冠肺炎疫情防控和“六稳”\"六保”的关键时期，安全生产意识和工作丝毫不能放松,安全生产工作在发展经济过程中的重要性日益凸显出来。一是企业安全主体责任不落实的问题仍然突出。部分企业负责人对安全生产工作重视不够，安全素质差，对自己的法定职责不清楚、不了解，没有依法履行职责，对企业长期存在的安全问题不过问、不检查、不进行有效整改。二是企业安全投入不足。一些企业未按规定提取和使用安全生产费用，多数企业没有制定安全投入计划和相关台帐。三是有的企业安全管理人员配备不足，规章制度不健全，安全生产管理人员安全生产意识差，不具备与所从事生产经营活动相适应的安全生产知识和管理能力。部分特种作业人员未经专门的安全作业培训，未取得特种作业操作资格证上岗作业。企业现场管理混乱，动火作业审批不严格，特种设备未定期检验，关键岗位和重点部位监控设施、措施不落实，对特殊作业和外来施工队伍管理不到位。</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县委、县政府性债务管理领导小组始终深入贯彻党的十九大和十九届历次全会精神，主动防范、系统应对、标本兼治、优化机制、明确责任，坚决控增量、化存量，但还是存在不少风险隐患。从债务规模看，我县全口径债务余额XXX亿元，债务总量排全市第二。从债务结构看，隐性债务中八种融资产品XX亿元，占隐性债务的XX;关注类债务XX亿元,占债务总额的XX%。从利率水平看，5%以上利率隐性债务XX亿元，占比达XX%。从到期规模看，全县到期债务本金XX亿元，其中隐性债务到期本金XX亿元，近期偿债压力巨大。从年内付息压力看，需支付利息XX亿元。从今年起，省债管办对关注类债务按100%计入综合债务率考核，测定我县债务率为XXX%,风险等级评定结果为一类地区，必须严格执行风险预警一类地区相关制约措施。按照全市防范化解政府性债务风险工作统一部署，20_年我县风险预警级次必须降至二类地区。经济下行压力持续加大，国家减税降费政策密集出台，特别是今年以来受新冠病毒疫情影响，支柱财源严重减收，刚性支出急剧增加，财政收入和支出双向承压，收支平衡压力前所未有。</w:t>
      </w:r>
    </w:p>
    <w:p>
      <w:pPr>
        <w:ind w:left="0" w:right="0" w:firstLine="560"/>
        <w:spacing w:before="450" w:after="450" w:line="312" w:lineRule="auto"/>
      </w:pPr>
      <w:r>
        <w:rPr>
          <w:rFonts w:ascii="宋体" w:hAnsi="宋体" w:eastAsia="宋体" w:cs="宋体"/>
          <w:color w:val="000"/>
          <w:sz w:val="28"/>
          <w:szCs w:val="28"/>
        </w:rPr>
        <w:t xml:space="preserve">　　(六)在守好防范政治舆论风险底线方面本人对政治舆论、意识形态工作的重要性认识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责任担当，守好发展和生态底线。坚决贯彻新发展理念，高度重视生态文明建设工作，坚持尽职尽责、苦干实干，把务求实效作为职责担当。艰苦奋斗、攻坚克难，结合XX市工作实际，指导政府各部门落实主体责任，带好班子、管好队伍，做好污染防治各项工作，在实践中不断完善工作方法，探索新的工作思路和措施。积极开展跨界额敏河环保突发事件应急处置工作，漫廉说，在10月开展的应急演练基础上，进一步汲取经验，完善应急脚本，加强县市、部门联动，不断提高区域联合应急处置水平，推动污染防治各项工作走在前列。二是切实防范政治风险。坚定政治信仰。坚持用党的科学理论武装头脑，深入学习习近平新时代中国特色社会主义思想，坚定\"四个自信”,强化“四个意识”，做到“两个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　　三是抓好重点领域，盯牢重点行业，推进安全隐患全面排除、全面消除。一是盯紧看牢“生产安全、度汛安全、消防安全、城市安全、食药安全”等重点领域，全面排查，做到不留空白、不留盲区、不留死角;二是对排查出来的问题,及时坚决彻底整改;三是彻底消除隐患，在全面排查隐患、积极整改隐患的基础上，做到彻底消除隐患“三个不放过”，即整改不及时不放过，整改不落实不放过，整改不过硬不放松。对存在非法生产经营建设的单位，就地停产;对未达到要求的一律关闭、取缔;对非法生产经营建设的有关单位和责任人，按规定上限予以处罚。对触犯法律的有关单位和人员,依法严格追究法律责任;对发现的每一起违法、违规行为，严格落实查封、扣押、吊销营业执照的执法手段，保持安全生产打非治违的高压态势。</w:t>
      </w:r>
    </w:p>
    <w:p>
      <w:pPr>
        <w:ind w:left="0" w:right="0" w:firstLine="560"/>
        <w:spacing w:before="450" w:after="450" w:line="312" w:lineRule="auto"/>
      </w:pPr>
      <w:r>
        <w:rPr>
          <w:rFonts w:ascii="宋体" w:hAnsi="宋体" w:eastAsia="宋体" w:cs="宋体"/>
          <w:color w:val="000"/>
          <w:sz w:val="28"/>
          <w:szCs w:val="28"/>
        </w:rPr>
        <w:t xml:space="preserve">　　四抓细抓实脱贫措施，努力实现脱贫高质量。一是始终坚持精准方略，做到识别质量精准，动态管理精准，引入第三方进行评估，确保精准退出。时刻不忘总书记告诫：绝不能搞急功近利、虚假政绩的东西。二是落实扶贫项目要经得起市场、群众的考验。依托资源优势，发展特色产业，扶贫产业要有效益、有回报、可持续，一定要让贫困户直接收益、及时受益。三是扎实做好“两不愁三保障”。制度化安置建档立卡贫困家庭毕业生子女就业，从根本上阻断贫困现象“代际传递”。完善医疗卫生、医疗保障体系建设，将贫困人口全部纳入城乡居民基本医疗保险、大病保险和医疗救助保障范围，切实防止因病致贫、因病返贫。开展D级的危房改造工程质量检查行动，巩固危房改造成果。大力解决自来水普及率低、工程管护不规范等问题，不仅让贫困群众住上安全房，还能喝上放心水。不妥之处，敬请指导组各位领导和同志们批评指正。[_TAG_h2]　　党员干部“防风险、守底线”专题会议个人发言提纲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　　根据省纪委机关、省委组织部关于认真组织召开“防风险、守底线”专题会议通知精神，聚焦“防风险、守底线”这一主题，我通过深入学习习近平新时代中国特色社会主义思想，认真学习党的十九大精神和习近平总书记关于防范化解重大风险的系列重要论述，认真学习《党章》和《中国共产党纪律处分条例》《中国共产党问责条例》等有关党内法规，认真学习全省、全州、全县警示教育大会精神和有关部署要求，进一步深化了思想认识，打牢了“防风险、守底线”的思想基础，“四个意识”更加牢固、“四个自信”更加坚定、“两个维护”更加坚决，党性修养、宗旨意识和工作本领在学思践悟中得到了淬炼和提升。按照“防风险、守底线”专题会议要求，以正视问题的自觉和刀刃向内的勇气对照检查如下，剖析不到之处，请大家予以批评指正。</w:t>
      </w:r>
    </w:p>
    <w:p>
      <w:pPr>
        <w:ind w:left="0" w:right="0" w:firstLine="560"/>
        <w:spacing w:before="450" w:after="450" w:line="312" w:lineRule="auto"/>
      </w:pPr>
      <w:r>
        <w:rPr>
          <w:rFonts w:ascii="宋体" w:hAnsi="宋体" w:eastAsia="宋体" w:cs="宋体"/>
          <w:color w:val="000"/>
          <w:sz w:val="28"/>
          <w:szCs w:val="28"/>
        </w:rPr>
        <w:t xml:space="preserve">&gt;一、存在的突出问题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我深入学习贯彻习近平生态文明思想,树牢“四个意识”、坚定“四个自信”、做到“两个维护”,始终保持加强生态文明建设的战略定力,在产业谋划和发展中坚持走生态建设产业化、产业发展生态化的路子，守护好排调青山绿水。但也存在联系服务群众不密切，政策宣传不透彻的问题。比如，实施的xxx项目，虽然选址方面经过环保、国土、林业、住建、水务等部门联合论证，但XXX项目投产后，个别群众因为对环保知识理解不深，对项目实施有抵触情绪，甚至向上级环保部门反映，导致项目有一段时间处于停滞状态。</w:t>
      </w:r>
    </w:p>
    <w:p>
      <w:pPr>
        <w:ind w:left="0" w:right="0" w:firstLine="560"/>
        <w:spacing w:before="450" w:after="450" w:line="312" w:lineRule="auto"/>
      </w:pPr>
      <w:r>
        <w:rPr>
          <w:rFonts w:ascii="宋体" w:hAnsi="宋体" w:eastAsia="宋体" w:cs="宋体"/>
          <w:color w:val="000"/>
          <w:sz w:val="28"/>
          <w:szCs w:val="28"/>
        </w:rPr>
        <w:t xml:space="preserve">　　(二)在守好脱贫攻坚底线方面。做为脱贫攻坚“第一责任人”，我始终将脱贫攻坚工作抓在手上，扛在肩上，严格按照中央、省、市、县脱贫攻坚工作部署，认真履行工作职责。但也存在3个方面的问题：一是履行脱贫攻坚主体责任不够到位。比如，紧密结合实际深入整治扶贫领域作风问题仍有差距，少数村脱贫攻坚指挥部、帮扶干部在脱贫攻坚中慢作为情况不同程度存在。二是工作中一抓到底的狠劲韧劲不足，还存在安排工作多、跟踪问效少等问题。比如，在各级会议上都要求各产业要完善利益联结机制，受气候、市场等因素影响，个别效益不佳项目要及时完善佐证材料。但仍然有的村没有及时收集项目受灾影响的资料，项目也未进行分红;又如：在工作中虽然时常要求做好扶贫资金管理使用，但部分项目资料不按照要求归档，在审计中出现逻辑错误等问题。三是统筹还不够到位，在工作任务重、时间紧、压力大的情况下，有时不能做到统筹兼顾。比如，与相关行业部门之间沟通不够，有时给基层安排工作、部署任务过多过满，致使基层工作撞车，影响了工作落实的质量效果。</w:t>
      </w:r>
    </w:p>
    <w:p>
      <w:pPr>
        <w:ind w:left="0" w:right="0" w:firstLine="560"/>
        <w:spacing w:before="450" w:after="450" w:line="312" w:lineRule="auto"/>
      </w:pPr>
      <w:r>
        <w:rPr>
          <w:rFonts w:ascii="宋体" w:hAnsi="宋体" w:eastAsia="宋体" w:cs="宋体"/>
          <w:color w:val="000"/>
          <w:sz w:val="28"/>
          <w:szCs w:val="28"/>
        </w:rPr>
        <w:t xml:space="preserve">　　(三)在守好民生保障底线方面。我认真贯彻落实党中央、省委、市委、县委统筹抓好疫情防控和经济社会发展的决策部署，主动作为，全力做好“六稳”工作，落实“六保”任务。但在落实群众新期盼方面办法不多，工作落实还不够全面。比如，在就业信息采集和动态管理工作中，统筹力度不够，我镇仍然存在部分就业对象信息不精准、动态更新不及时等问题。</w:t>
      </w:r>
    </w:p>
    <w:p>
      <w:pPr>
        <w:ind w:left="0" w:right="0" w:firstLine="560"/>
        <w:spacing w:before="450" w:after="450" w:line="312" w:lineRule="auto"/>
      </w:pPr>
      <w:r>
        <w:rPr>
          <w:rFonts w:ascii="宋体" w:hAnsi="宋体" w:eastAsia="宋体" w:cs="宋体"/>
          <w:color w:val="000"/>
          <w:sz w:val="28"/>
          <w:szCs w:val="28"/>
        </w:rPr>
        <w:t xml:space="preserve">　　(四)在守好安全生产底线方面。在安全生产工作中，我牢固树立风险意识、忧患意识和底线意识，突出重点加强安全隐患排查整治，压紧压实安全生产责任，确保人民群众生命财产安全和社会大局稳定。但也存在基层安监队伍建设不足、人员配备困难等问题。比如，有的村级安监员履职不到位，XX村安监员长时间空缺。</w:t>
      </w:r>
    </w:p>
    <w:p>
      <w:pPr>
        <w:ind w:left="0" w:right="0" w:firstLine="560"/>
        <w:spacing w:before="450" w:after="450" w:line="312" w:lineRule="auto"/>
      </w:pPr>
      <w:r>
        <w:rPr>
          <w:rFonts w:ascii="宋体" w:hAnsi="宋体" w:eastAsia="宋体" w:cs="宋体"/>
          <w:color w:val="000"/>
          <w:sz w:val="28"/>
          <w:szCs w:val="28"/>
        </w:rPr>
        <w:t xml:space="preserve">　　(五)在守好防范化解债务方面。我坚持用发展的办法、改革的办法来破解债务难题，积极指导和帮助协调政府稳妥化解债务存量。同时要求政府严格执行预算、加强财务管理、压缩“三公”经费，坚决遏制隐性债务增量。但也存在对债务风险评估不足的问题。比如，XX项目虽然积极向上申请资金化解债务，但由于风险评估不够，出现个别施工队上访的问题。</w:t>
      </w:r>
    </w:p>
    <w:p>
      <w:pPr>
        <w:ind w:left="0" w:right="0" w:firstLine="560"/>
        <w:spacing w:before="450" w:after="450" w:line="312" w:lineRule="auto"/>
      </w:pPr>
      <w:r>
        <w:rPr>
          <w:rFonts w:ascii="宋体" w:hAnsi="宋体" w:eastAsia="宋体" w:cs="宋体"/>
          <w:color w:val="000"/>
          <w:sz w:val="28"/>
          <w:szCs w:val="28"/>
        </w:rPr>
        <w:t xml:space="preserve">　　(六)在守好防范舆论风险底线方面。我坚决落实意识形态第一责任人职责，把防范化解舆论风险与中心工作同部署、同落实，在疫情防控、产业结构调整、农村乱占耕地整治等工作中认真组织开展舆论风险评估，确保各项工作顺利开展。但也存在教育宣传的方式比较单一，主要是靠学习传达上级文件会议精神，不够生动，吸引力不强的问题。比如：XXXX</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2025-04-07T07:44:30+08:00</dcterms:created>
  <dcterms:modified xsi:type="dcterms:W3CDTF">2025-04-07T07:44:30+08:00</dcterms:modified>
</cp:coreProperties>
</file>

<file path=docProps/custom.xml><?xml version="1.0" encoding="utf-8"?>
<Properties xmlns="http://schemas.openxmlformats.org/officeDocument/2006/custom-properties" xmlns:vt="http://schemas.openxmlformats.org/officeDocument/2006/docPropsVTypes"/>
</file>