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202_年批评与自我批评发言稿简短</w:t>
      </w:r>
      <w:bookmarkEnd w:id="1"/>
    </w:p>
    <w:p>
      <w:pPr>
        <w:jc w:val="center"/>
        <w:spacing w:before="0" w:after="450"/>
      </w:pPr>
      <w:r>
        <w:rPr>
          <w:rFonts w:ascii="Arial" w:hAnsi="Arial" w:eastAsia="Arial" w:cs="Arial"/>
          <w:color w:val="999999"/>
          <w:sz w:val="20"/>
          <w:szCs w:val="20"/>
        </w:rPr>
        <w:t xml:space="preserve">来源：网络  作者：眉眼如画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发言(fāyán)，动词，义：评论，讲话。一般在会议，晚会上领导或特殊人物的讲话。下面是招生考试网为大家整理的20_年批评与自我批评发言稿简短，供大家参考。　　20_年批评与自我批评发言稿简短　　又是一年的党员自我评议时，作为一名共产党员，...</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发言(fāyán)，动词，义：评论，讲话。一般在会议，晚会上领导或特殊人物的讲话。下面是招生考试网为大家整理的20_年批评与自我批评发言稿简短，供大家参考。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和反省是必不可少的。古代就有“吾日三省吾身”的思想，而我经过自己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20_年批评与自我批评发言稿简短</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作为一名教师团员的我，深刻的感受到与其他群众的不同。作为教师的一名团员，就必须更加的严格要求自己，不断加强学习，完善自己，不断要求进步，与时俱进，更应该不断的向党组织靠拢。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只有什么事也不做的人，才不至于犯错误，虽然这恰好是他最基本的错误”……古往今来，多少名言警句阐述着同一个道理：人，应该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通过“自我批评检讨”主题活动，我切实的增强了自己的团员意识，明确了一名团员，特别是一名教师团员更应该严于律己，起到模范带头作用。遵守园纪园规，献自己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　　第一，学习上要提高自己的学习能力。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w:t>
      </w:r>
    </w:p>
    <w:p>
      <w:pPr>
        <w:ind w:left="0" w:right="0" w:firstLine="560"/>
        <w:spacing w:before="450" w:after="450" w:line="312" w:lineRule="auto"/>
      </w:pPr>
      <w:r>
        <w:rPr>
          <w:rFonts w:ascii="宋体" w:hAnsi="宋体" w:eastAsia="宋体" w:cs="宋体"/>
          <w:color w:val="000"/>
          <w:sz w:val="28"/>
          <w:szCs w:val="28"/>
        </w:rPr>
        <w:t xml:space="preserve">　　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团员修养。今天的社会是一个变化的社会，我们身边的人、事、物都会不时地发生变化，团员要学会以不变应万变。平时注意党性修养的培养，才能抵挡住不良诱惑的影响，以适应千变万化的社会，适应复杂的社会。一个人如果只有“如何而生”的思考，是不够的，更重要的是要有“因何而生”的思索。作为团员，最基本的是树立正确的世界观，人生观，价值观;作为团员，最基本的是树立全心全意为人民服务的思想。教师团员应该为人正直，且有坚定的共产主义信念。新的历史条件下，我们共青团员更应该坚持党性，坚定信念。在经济时代，面对各种诱惑，要不动摇。其次，要有先进思想。作为教师团员应该清楚地知道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w:t>
      </w:r>
    </w:p>
    <w:p>
      <w:pPr>
        <w:ind w:left="0" w:right="0" w:firstLine="560"/>
        <w:spacing w:before="450" w:after="450" w:line="312" w:lineRule="auto"/>
      </w:pPr>
      <w:r>
        <w:rPr>
          <w:rFonts w:ascii="宋体" w:hAnsi="宋体" w:eastAsia="宋体" w:cs="宋体"/>
          <w:color w:val="000"/>
          <w:sz w:val="28"/>
          <w:szCs w:val="28"/>
        </w:rPr>
        <w:t xml:space="preserve">　　作为团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接受新观念。教师团员思想先进，容易接受新事物，他们的时代精神是建立在已有的认知的基础上。学校是一片净土，诱惑相对少，然而，要求教师团员更应该注意提高自己共青团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第四，教师团员要用自己的行动和工作影响、带动整个团体共同前进。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己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知道，一个人在组织上入党一生可能只有一次，但要真正在思想上入党却是一生一世的事。作为一名教师团员，我一定要加强学习，提高自己的政治理论素养及党性修养，争取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2025-04-16T13:37:34+08:00</dcterms:created>
  <dcterms:modified xsi:type="dcterms:W3CDTF">2025-04-16T13:37:34+08:00</dcterms:modified>
</cp:coreProperties>
</file>

<file path=docProps/custom.xml><?xml version="1.0" encoding="utf-8"?>
<Properties xmlns="http://schemas.openxmlformats.org/officeDocument/2006/custom-properties" xmlns:vt="http://schemas.openxmlformats.org/officeDocument/2006/docPropsVTypes"/>
</file>