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面对凶残的暴恐犯罪活动，我们发声亮剑，一场严打暴力恐怖犯罪活动的人民战争迅速打响。范文网小编在此整理了202_年个人发声亮剑表态发言稿，希望大家在阅读过程中有所收获!&gt; 202_年个人发声亮剑表态发言稿篇1为深入学习宣传贯彻习近平总书记在参...</w:t>
      </w:r>
    </w:p>
    <w:p>
      <w:pPr>
        <w:ind w:left="0" w:right="0" w:firstLine="560"/>
        <w:spacing w:before="450" w:after="450" w:line="312" w:lineRule="auto"/>
      </w:pPr>
      <w:r>
        <w:rPr>
          <w:rFonts w:ascii="宋体" w:hAnsi="宋体" w:eastAsia="宋体" w:cs="宋体"/>
          <w:color w:val="000"/>
          <w:sz w:val="28"/>
          <w:szCs w:val="28"/>
        </w:rPr>
        <w:t xml:space="preserve">面对凶残的暴恐犯罪活动，我们发声亮剑，一场严打暴力恐怖犯罪活动的人民战争迅速打响。范文网小编在此整理了202_年个人发声亮剑表态发言稿，希望大家在阅读过程中有所收获!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202_年个人发声亮剑表态发言稿篇1</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在参加新疆代表团审议时的重要讲话精神，切实把总书记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202_年个人发声亮剑表态发言稿篇2</w:t>
      </w:r>
    </w:p>
    <w:p>
      <w:pPr>
        <w:ind w:left="0" w:right="0" w:firstLine="560"/>
        <w:spacing w:before="450" w:after="450" w:line="312" w:lineRule="auto"/>
      </w:pPr>
      <w:r>
        <w:rPr>
          <w:rFonts w:ascii="宋体" w:hAnsi="宋体" w:eastAsia="宋体" w:cs="宋体"/>
          <w:color w:val="000"/>
          <w:sz w:val="28"/>
          <w:szCs w:val="28"/>
        </w:rPr>
        <w:t xml:space="preserve">通过两周多时间对党的群众路线和习近平总书记的一系列讲话精神的学习，使我对我的工作有了深刻的认识和体会。 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我是谁我是一名人民教师。我自202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202_年个人发声亮剑表态发言稿篇3</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2024-11-22T20:56:55+08:00</dcterms:created>
  <dcterms:modified xsi:type="dcterms:W3CDTF">2024-11-22T20:56:55+08:00</dcterms:modified>
</cp:coreProperties>
</file>

<file path=docProps/custom.xml><?xml version="1.0" encoding="utf-8"?>
<Properties xmlns="http://schemas.openxmlformats.org/officeDocument/2006/custom-properties" xmlns:vt="http://schemas.openxmlformats.org/officeDocument/2006/docPropsVTypes"/>
</file>