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校长聘用合同范本(实用7篇)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校长聘用合同范本1甲方：_________乙方：_________甲乙双方根据国家和本市有关法规、规定，按照自愿、平等、协商一致的原则，签订本合同。&gt;第一条 合同期限1、合同有效期：自____年__月__日至____年__月___日止），合...</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校长聘用合同范本2</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宋体" w:hAnsi="宋体" w:eastAsia="宋体" w:cs="宋体"/>
          <w:color w:val="000"/>
          <w:sz w:val="28"/>
          <w:szCs w:val="28"/>
        </w:rPr>
        <w:t xml:space="preserve">&gt;一、轮岗交流原则</w:t>
      </w:r>
    </w:p>
    <w:p>
      <w:pPr>
        <w:ind w:left="0" w:right="0" w:firstLine="560"/>
        <w:spacing w:before="450" w:after="450" w:line="312" w:lineRule="auto"/>
      </w:pPr>
      <w:r>
        <w:rPr>
          <w:rFonts w:ascii="宋体" w:hAnsi="宋体" w:eastAsia="宋体" w:cs="宋体"/>
          <w:color w:val="000"/>
          <w:sz w:val="28"/>
          <w:szCs w:val="28"/>
        </w:rPr>
        <w:t xml:space="preserve">教师轮岗交流工作要遵循“科学合理，统筹兼顾，稳步推进，均衡发展”的原则。将调整充实与素质提升相结合、立足当前与着眼长远相结合、个人意愿与教育需求相结合，促进教师队伍合理流动，均衡配置教师资源。</w:t>
      </w:r>
    </w:p>
    <w:p>
      <w:pPr>
        <w:ind w:left="0" w:right="0" w:firstLine="560"/>
        <w:spacing w:before="450" w:after="450" w:line="312" w:lineRule="auto"/>
      </w:pPr>
      <w:r>
        <w:rPr>
          <w:rFonts w:ascii="宋体" w:hAnsi="宋体" w:eastAsia="宋体" w:cs="宋体"/>
          <w:color w:val="000"/>
          <w:sz w:val="28"/>
          <w:szCs w:val="28"/>
        </w:rPr>
        <w:t xml:space="preserve">&gt;二、轮岗交流方式</w:t>
      </w:r>
    </w:p>
    <w:p>
      <w:pPr>
        <w:ind w:left="0" w:right="0" w:firstLine="560"/>
        <w:spacing w:before="450" w:after="450" w:line="312" w:lineRule="auto"/>
      </w:pPr>
      <w:r>
        <w:rPr>
          <w:rFonts w:ascii="宋体" w:hAnsi="宋体" w:eastAsia="宋体" w:cs="宋体"/>
          <w:color w:val="000"/>
          <w:sz w:val="28"/>
          <w:szCs w:val="28"/>
        </w:rPr>
        <w:t xml:space="preserve">因工作需要或个人申请，经中心校同意在全乡中小学范围内轮岗交流。</w:t>
      </w:r>
    </w:p>
    <w:p>
      <w:pPr>
        <w:ind w:left="0" w:right="0" w:firstLine="560"/>
        <w:spacing w:before="450" w:after="450" w:line="312" w:lineRule="auto"/>
      </w:pPr>
      <w:r>
        <w:rPr>
          <w:rFonts w:ascii="宋体" w:hAnsi="宋体" w:eastAsia="宋体" w:cs="宋体"/>
          <w:color w:val="000"/>
          <w:sz w:val="28"/>
          <w:szCs w:val="28"/>
        </w:rPr>
        <w:t xml:space="preserve">&gt;三、轮岗范围及对象</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宋体" w:hAnsi="宋体" w:eastAsia="宋体" w:cs="宋体"/>
          <w:color w:val="000"/>
          <w:sz w:val="28"/>
          <w:szCs w:val="28"/>
        </w:rPr>
        <w:t xml:space="preserve">&gt;四、轮岗交流措施</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宋体" w:hAnsi="宋体" w:eastAsia="宋体" w:cs="宋体"/>
          <w:color w:val="000"/>
          <w:sz w:val="28"/>
          <w:szCs w:val="28"/>
        </w:rPr>
        <w:t xml:space="preserve">&gt;五、轮岗交流要求：</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宋体" w:hAnsi="宋体" w:eastAsia="宋体" w:cs="宋体"/>
          <w:color w:val="000"/>
          <w:sz w:val="28"/>
          <w:szCs w:val="28"/>
        </w:rPr>
        <w:t xml:space="preserve">&gt;六、轮岗交流程序</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自____年____月____日 至____年____月____日止、合同期满，聘用关系自然终止、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 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 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 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 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校长聘用合同范本5</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校长聘用合同范本6</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校长聘用合同范本7</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县域内义务教育均衡发展、加快实现教育现代化为目标，按照“统筹兼顾、因地制宜、以人为本、科学规范、均衡发展”的原则，全面落实中小学教职工“以县为主”管理体制，着力构建科学、规范、有序的义务教育学校校长教师交流机制，优化教师资源配置，提升教师队伍整体素质，增强教师队伍内在活力，缩小城乡、区域、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&gt;二、实施范围和条件</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宋体" w:hAnsi="宋体" w:eastAsia="宋体" w:cs="宋体"/>
          <w:color w:val="000"/>
          <w:sz w:val="28"/>
          <w:szCs w:val="28"/>
        </w:rPr>
        <w:t xml:space="preserve">&gt;三、实施办法和程序</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按照鲁政办发[20xx]56号及枣庄市教育局印发的《关于进一步规范全市中小学教师课时量的指导意见（试行）》（枣教字〔20xx〕30号）文件精神，严格设置班级数，执行教师最低课时量标准，并将完成最低课时量作为申报教师专业技术职务和竞聘专业技术岗位的必要条件，将课时量标准纳入教师岗位目标任务，写入聘用合同，对达不到规定课时量的，聘期考核不合格，在下一学年度进行转岗或低聘。按照文件规定，教师兼职管理岗位的（如科室职员、功能室管理员、临近5年退休的老教师新老结对指导年青教师等）课时量达到规定的三分之二，视为满工作量，可以参加职评及分级聘任。</w:t>
      </w:r>
    </w:p>
    <w:p>
      <w:pPr>
        <w:ind w:left="0" w:right="0" w:firstLine="560"/>
        <w:spacing w:before="450" w:after="450" w:line="312" w:lineRule="auto"/>
      </w:pPr>
      <w:r>
        <w:rPr>
          <w:rFonts w:ascii="宋体" w:hAnsi="宋体" w:eastAsia="宋体" w:cs="宋体"/>
          <w:color w:val="000"/>
          <w:sz w:val="28"/>
          <w:szCs w:val="28"/>
        </w:rPr>
        <w:t xml:space="preserve">2.竞岗成功人员必须服从学校工作安排，课时、年级由学校根据实际情况决定。除了正常的上课外，早读、午自习、课后服务等纳入工作范畴。不服从安排的，按弃岗处理。</w:t>
      </w:r>
    </w:p>
    <w:p>
      <w:pPr>
        <w:ind w:left="0" w:right="0" w:firstLine="560"/>
        <w:spacing w:before="450" w:after="450" w:line="312" w:lineRule="auto"/>
      </w:pPr>
      <w:r>
        <w:rPr>
          <w:rFonts w:ascii="宋体" w:hAnsi="宋体" w:eastAsia="宋体" w:cs="宋体"/>
          <w:color w:val="000"/>
          <w:sz w:val="28"/>
          <w:szCs w:val="28"/>
        </w:rPr>
        <w:t xml:space="preserve">3.学校将竞岗轮岗交流情况在公示栏中公示并上报市教育局，同时与支教单位对接。拒不参与支教轮岗的人员依据市局要求，按待岗处理，学校不予考核。</w:t>
      </w:r>
    </w:p>
    <w:p>
      <w:pPr>
        <w:ind w:left="0" w:right="0" w:firstLine="560"/>
        <w:spacing w:before="450" w:after="450" w:line="312" w:lineRule="auto"/>
      </w:pPr>
      <w:r>
        <w:rPr>
          <w:rFonts w:ascii="宋体" w:hAnsi="宋体" w:eastAsia="宋体" w:cs="宋体"/>
          <w:color w:val="000"/>
          <w:sz w:val="28"/>
          <w:szCs w:val="28"/>
        </w:rPr>
        <w:t xml:space="preserve">4.交流轮岗教师的交流期限，根据交流轮岗教师本人申请及学校工作实际需要确定，最短不低于一年，在本轮交流期内不得申请再次与其他单位交流。</w:t>
      </w:r>
    </w:p>
    <w:p>
      <w:pPr>
        <w:ind w:left="0" w:right="0" w:firstLine="560"/>
        <w:spacing w:before="450" w:after="450" w:line="312" w:lineRule="auto"/>
      </w:pPr>
      <w:r>
        <w:rPr>
          <w:rFonts w:ascii="宋体" w:hAnsi="宋体" w:eastAsia="宋体" w:cs="宋体"/>
          <w:color w:val="000"/>
          <w:sz w:val="28"/>
          <w:szCs w:val="28"/>
        </w:rPr>
        <w:t xml:space="preserve">5.参加交流轮岗教师完成规定的教学任务且考核合格，可认定为交流经历。期间年度考核、师德考核中有一次考核为不合格等次、参与有偿补课、体罚变相体罚学生以及其他有违教师职业道德行为的，交流经历不予认定，并依据相关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2025-01-18T18:01:47+08:00</dcterms:created>
  <dcterms:modified xsi:type="dcterms:W3CDTF">2025-01-18T18:01:47+08:00</dcterms:modified>
</cp:coreProperties>
</file>

<file path=docProps/custom.xml><?xml version="1.0" encoding="utf-8"?>
<Properties xmlns="http://schemas.openxmlformats.org/officeDocument/2006/custom-properties" xmlns:vt="http://schemas.openxmlformats.org/officeDocument/2006/docPropsVTypes"/>
</file>