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学校护校人员聘用合同(二十篇)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学校护校人员聘用合同一甲方(聘用单位)：_________________乙方(受聘人)：_________________第一条聘用期限自20__年3月1日至20__年8月31日止，合同期满后，即聘用合同终止。第二条工作职责和工资待遇1、...</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学校护校人员聘用合同篇十一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