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2025年建筑安装广告牌工程承包合同书大全(3篇)</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建筑安装广告牌工程承包合同书一承包人： (以下简称乙方)依照《中华人民共和国合同法》、《中华人民共和国建筑法》及其他有关法律、行政法规的规定，遵循平等、自愿、公平和诚实信用的原则，经甲乙双方共同协商，甲方同意将湖语城二期脚手架工程发包给乙方...</w:t>
      </w:r>
    </w:p>
    <w:p>
      <w:pPr>
        <w:ind w:left="0" w:right="0" w:firstLine="560"/>
        <w:spacing w:before="450" w:after="450" w:line="312" w:lineRule="auto"/>
      </w:pPr>
      <w:r>
        <w:rPr>
          <w:rFonts w:ascii="黑体" w:hAnsi="黑体" w:eastAsia="黑体" w:cs="黑体"/>
          <w:color w:val="000000"/>
          <w:sz w:val="36"/>
          <w:szCs w:val="36"/>
          <w:b w:val="1"/>
          <w:bCs w:val="1"/>
        </w:rPr>
        <w:t xml:space="preserve">建筑安装广告牌工程承包合同书一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3、施工工期：20_年10月至20_年1月。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建筑安装广告牌工程承包合同书二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建筑安装广告牌工程承包合同书三</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 先生(____ 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 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 履约保证金</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2025-04-29T09:29:21+08:00</dcterms:created>
  <dcterms:modified xsi:type="dcterms:W3CDTF">2025-04-29T09:29:21+08:00</dcterms:modified>
</cp:coreProperties>
</file>

<file path=docProps/custom.xml><?xml version="1.0" encoding="utf-8"?>
<Properties xmlns="http://schemas.openxmlformats.org/officeDocument/2006/custom-properties" xmlns:vt="http://schemas.openxmlformats.org/officeDocument/2006/docPropsVTypes"/>
</file>