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最新供货合同电子版本 供货合同违约赔偿标准精选(19篇)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供货合同违约赔偿标准一签约日期：________________签约地点：________________卖方：____________________地址：____________________邮编：_________...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11.2若乙方在*月内未能向甲方提供至少订货，甲方不承担本协议的义务。11.3本协议受签约双方所签订的销售确认条款的制约。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 供货合同违约赔偿标准篇十一</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供货合同违约赔偿标准篇十二</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供货合同违约赔偿标准篇十四</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2.1 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3.1 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3.2交货方式：</w:t>
      </w:r>
    </w:p>
    <w:p>
      <w:pPr>
        <w:ind w:left="0" w:right="0" w:firstLine="560"/>
        <w:spacing w:before="450" w:after="450" w:line="312" w:lineRule="auto"/>
      </w:pPr>
      <w:r>
        <w:rPr>
          <w:rFonts w:ascii="宋体" w:hAnsi="宋体" w:eastAsia="宋体" w:cs="宋体"/>
          <w:color w:val="000"/>
          <w:sz w:val="28"/>
          <w:szCs w:val="28"/>
        </w:rPr>
        <w:t xml:space="preserve">卖方负责将货物从指定地点，买方指定地点为x有限公司，此地点视为买方接收货物的地点。卖方承担货物的运费。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3.3交货时间：收到买方货款后10天内到货。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4.1 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4.2以买方在4.1中约定的期限内提出的质量异议通知为前提，经双方确认货物系卖方原因而不符合合同要求，卖方负责退货、换货，此外买方提出的其他赔偿要求被视为不合理的，卖方有权拒绝。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4.3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4.4如因卖方的产品质量原因产生退货，则按每天5000元赔偿买方工程延期损失费。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5.1 需要卖方送货时应先款后货。</w:t>
      </w:r>
    </w:p>
    <w:p>
      <w:pPr>
        <w:ind w:left="0" w:right="0" w:firstLine="560"/>
        <w:spacing w:before="450" w:after="450" w:line="312" w:lineRule="auto"/>
      </w:pPr>
      <w:r>
        <w:rPr>
          <w:rFonts w:ascii="宋体" w:hAnsi="宋体" w:eastAsia="宋体" w:cs="宋体"/>
          <w:color w:val="000"/>
          <w:sz w:val="28"/>
          <w:szCs w:val="28"/>
        </w:rPr>
        <w:t xml:space="preserve">5.2买方以支票或者电汇结算，支票或者电汇的金额经卖方财务确认进入了卖方账户。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8.2本合同所称之“不可抗力”是指不能预见、不能避免并不能克服的客观情况。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9.1 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9.2 除9.3款规定之外，本合同效力至下列条件全部满足之日起终止。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9.3 若10.2款所列之条件须跨越自然年度才能全部满足，则本合同有效期到20xx年3月30日止，超过时间双方须重新签订合同。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