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建材采购合同电子版本免费(七篇)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建材采购合同 报价 建材采购合同电子版本免费一乙方(供方)：__________________根据《_____》及其他有关法律法规，遵循平等自愿、公正和诚实信用的原则，双方就建设材料购买事项协商一致，订立本合同。一、产品的名称规格单价数量...</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建材采购合同电子版本免费三</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一、合同标的物1、本合同标的物为佐敦系列的漆等，详见下表采购数量清单，由甲方向乙方购买。</w:t>
      </w:r>
    </w:p>
    <w:p>
      <w:pPr>
        <w:ind w:left="0" w:right="0" w:firstLine="560"/>
        <w:spacing w:before="450" w:after="450" w:line="312" w:lineRule="auto"/>
      </w:pPr>
      <w:r>
        <w:rPr>
          <w:rFonts w:ascii="宋体" w:hAnsi="宋体" w:eastAsia="宋体" w:cs="宋体"/>
          <w:color w:val="000"/>
          <w:sz w:val="28"/>
          <w:szCs w:val="28"/>
        </w:rPr>
        <w:t xml:space="preserve">2、乙方提供的标的物应当符合以下标准：</w:t>
      </w:r>
    </w:p>
    <w:p>
      <w:pPr>
        <w:ind w:left="0" w:right="0" w:firstLine="560"/>
        <w:spacing w:before="450" w:after="450" w:line="312" w:lineRule="auto"/>
      </w:pPr>
      <w:r>
        <w:rPr>
          <w:rFonts w:ascii="宋体" w:hAnsi="宋体" w:eastAsia="宋体" w:cs="宋体"/>
          <w:color w:val="000"/>
          <w:sz w:val="28"/>
          <w:szCs w:val="28"/>
        </w:rPr>
        <w:t xml:space="preserve">(1)按国家标准执行及甲方要求按sspc:steelstructurepaintcouncil的规范和标准是国家钢结构涂装协会制定的国家标准，也是国际上最具权威性和采用最多的钢结构涂装标准。1sspc规范-油漆20标准执行;(2)引用标准钢结构设计规范(gb50017—20_)钢结构工程施工质量验收规范(gb50205—20_)建筑工程施工质量验收统一标准(gb50300—20_)钢结构防火涂料应用技术规程(cecs24:90)室内钢结构防火涂料通用技术条件(gb/t14907—1994)二、交货时间：</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20_年11月15日前;如有调整具体以甲方通知时间为准。</w:t>
      </w:r>
    </w:p>
    <w:p>
      <w:pPr>
        <w:ind w:left="0" w:right="0" w:firstLine="560"/>
        <w:spacing w:before="450" w:after="450" w:line="312" w:lineRule="auto"/>
      </w:pPr>
      <w:r>
        <w:rPr>
          <w:rFonts w:ascii="宋体" w:hAnsi="宋体" w:eastAsia="宋体" w:cs="宋体"/>
          <w:color w:val="000"/>
          <w:sz w:val="28"/>
          <w:szCs w:val="28"/>
        </w:rPr>
        <w:t xml:space="preserve">三、交货及验收1、交货方法，乙方送货至工地现场或甲方指定地点，并负责卸货。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2、到货地点验货人3、产品交货数量的正负尾差、合理磅差的规定及计算方法：</w:t>
      </w:r>
    </w:p>
    <w:p>
      <w:pPr>
        <w:ind w:left="0" w:right="0" w:firstLine="560"/>
        <w:spacing w:before="450" w:after="450" w:line="312" w:lineRule="auto"/>
      </w:pPr>
      <w:r>
        <w:rPr>
          <w:rFonts w:ascii="宋体" w:hAnsi="宋体" w:eastAsia="宋体" w:cs="宋体"/>
          <w:color w:val="000"/>
          <w:sz w:val="28"/>
          <w:szCs w:val="28"/>
        </w:rPr>
        <w:t xml:space="preserve">按实际进场数量，双方认可数为准。</w:t>
      </w:r>
    </w:p>
    <w:p>
      <w:pPr>
        <w:ind w:left="0" w:right="0" w:firstLine="560"/>
        <w:spacing w:before="450" w:after="450" w:line="312" w:lineRule="auto"/>
      </w:pPr>
      <w:r>
        <w:rPr>
          <w:rFonts w:ascii="宋体" w:hAnsi="宋体" w:eastAsia="宋体" w:cs="宋体"/>
          <w:color w:val="000"/>
          <w:sz w:val="28"/>
          <w:szCs w:val="28"/>
        </w:rPr>
        <w:t xml:space="preserve">4、甲方需乙方送货应于送货前乙方应按照具体送货时间准备货物，保证按时到货。货到时，甲方负责提供放置货物的场地和运输货物所需通畅的道路。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(1)货到后，乙方提供货物清单，由约定的验货人在24h时间内组织检验。检验内容包括：标的物品牌、生产厂家、规格型号、数量、质量、相关资料等方面。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7、乙方应随货提供的资料有供货清单、质量保证书、出厂合格证书、环保证书等。</w:t>
      </w:r>
    </w:p>
    <w:p>
      <w:pPr>
        <w:ind w:left="0" w:right="0" w:firstLine="560"/>
        <w:spacing w:before="450" w:after="450" w:line="312" w:lineRule="auto"/>
      </w:pPr>
      <w:r>
        <w:rPr>
          <w:rFonts w:ascii="宋体" w:hAnsi="宋体" w:eastAsia="宋体" w:cs="宋体"/>
          <w:color w:val="000"/>
          <w:sz w:val="28"/>
          <w:szCs w:val="28"/>
        </w:rPr>
        <w:t xml:space="preserve">8、当货物送达后，乙方需按照相关标准在甲方的见证下进行取样，并在甲方指定的第三方检测机构进行复检，并出具合格的检测报告，费用已包含在总价中;如第一次取样复检不合格，将按有关标准重新取样复检，第二次复检不合格，甲方有权退货、乙方并承担甲方的相关损失。</w:t>
      </w:r>
    </w:p>
    <w:p>
      <w:pPr>
        <w:ind w:left="0" w:right="0" w:firstLine="560"/>
        <w:spacing w:before="450" w:after="450" w:line="312" w:lineRule="auto"/>
      </w:pPr>
      <w:r>
        <w:rPr>
          <w:rFonts w:ascii="宋体" w:hAnsi="宋体" w:eastAsia="宋体" w:cs="宋体"/>
          <w:color w:val="000"/>
          <w:sz w:val="28"/>
          <w:szCs w:val="28"/>
        </w:rPr>
        <w:t xml:space="preserve">四、货款的确认与支付货款的支付方式：合同生效后10天内，甲方支付合同总价20%预付款(￥：1697000元)做为定金，乙方发货前甲方在支付75%货款(￥：6363750元)，剩余货款5%(424250元)待质保期(一年)满后10天内付清。</w:t>
      </w:r>
    </w:p>
    <w:p>
      <w:pPr>
        <w:ind w:left="0" w:right="0" w:firstLine="560"/>
        <w:spacing w:before="450" w:after="450" w:line="312" w:lineRule="auto"/>
      </w:pPr>
      <w:r>
        <w:rPr>
          <w:rFonts w:ascii="宋体" w:hAnsi="宋体" w:eastAsia="宋体" w:cs="宋体"/>
          <w:color w:val="000"/>
          <w:sz w:val="28"/>
          <w:szCs w:val="28"/>
        </w:rPr>
        <w:t xml:space="preserve">五、双方权利和义务甲方的权利和义务：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3、乙方有权按合同约定要求甲方支付货物数量的款项。</w:t>
      </w:r>
    </w:p>
    <w:p>
      <w:pPr>
        <w:ind w:left="0" w:right="0" w:firstLine="560"/>
        <w:spacing w:before="450" w:after="450" w:line="312" w:lineRule="auto"/>
      </w:pPr>
      <w:r>
        <w:rPr>
          <w:rFonts w:ascii="宋体" w:hAnsi="宋体" w:eastAsia="宋体" w:cs="宋体"/>
          <w:color w:val="000"/>
          <w:sz w:val="28"/>
          <w:szCs w:val="28"/>
        </w:rPr>
        <w:t xml:space="preserve">六、违约责任甲方的违约责任：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甲方未能按约定付款的，应承担不能付款部分3%的违约金。如因乙方伪造数据的，甲方有权拒绝付款，并不承担违约责任。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2、乙方送达之货物经甲方验收不合格，甲方有权拒绝收货或要求乙方调换或退货，乙方应承担此次送货数额款项3%的违约金。造成甲方损失的\'，甲方保留要求乙方赔偿的权利。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同意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应提交《企业法人营业执照》或《个体工商户营业执照》副本复印件并加盖公章;(2)乙方以代理人身份签订本合同的，还应当提交被代理人出具的《授权委托书》，《授权委托书》中应明确载明代理人授权范围;(3)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九、补充条款退货、运输费由甲方承担。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十、争议的解决凡因本合同履行产生的一切争议，甲乙双方本着互利互惠的态度，通过友好协商解决争议。如协商不能达成一致，双方中任何一方可向合同履约地人民法院提起诉讼。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建材采购合同电子版本免费六</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第三条交货地点：____省____县城内(具体地址甲方指定)。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第五条交货方式：乙方按照甲方指定的交货时间开始供货，并将货物运送到甲方指定的地点后，由甲方现场负责人签收确认。(签收人：郭__联系电话：133____4666)。</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2025-01-18T19:03:06+08:00</dcterms:created>
  <dcterms:modified xsi:type="dcterms:W3CDTF">2025-01-18T19:03:06+08:00</dcterms:modified>
</cp:coreProperties>
</file>

<file path=docProps/custom.xml><?xml version="1.0" encoding="utf-8"?>
<Properties xmlns="http://schemas.openxmlformats.org/officeDocument/2006/custom-properties" xmlns:vt="http://schemas.openxmlformats.org/officeDocument/2006/docPropsVTypes"/>
</file>