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小商品采购合同(10篇)</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商品采购合同一乙方（需方）甲、乙双方本着《中华人民共和国合同法》及有关法规的规定，经友好协商，达成如下条款，以资双方共同遵守：一、定货明细：乙方向甲方购买常规产品：注：1、以上数量及尺寸以实际下单交货数为主计算；2、以上价格不含税；3、甲...</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本合同签订后，乙方一次性支付合同总额的即人民币：_____元作为订金，甲方在收到乙方订金后开始下单生产，天内生产完工，第天内乙方需付清余款_____元，货从中山发出，_____天内到达上海。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二0一____年____月____日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本次合同的总价为（暂定）人民币：______元整（￥______元）；该费用包含各项税金，运费、卸货等一切相关的费用，开具国家合法的税务发票。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1、货到需方工地，经双方验收合格，且供方提供与本合同商品等额的______元整（￥______元）以转帐的方式一次性支付给供方；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即人民币______元整（￥______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5)总造价：1)+2)+3)+4)=95068.40元大写：玖万伍仟零陆拾捌元肆角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四、供应不足情况</w:t>
      </w:r>
    </w:p>
    <w:p>
      <w:pPr>
        <w:ind w:left="0" w:right="0" w:firstLine="560"/>
        <w:spacing w:before="450" w:after="450" w:line="312" w:lineRule="auto"/>
      </w:pPr>
      <w:r>
        <w:rPr>
          <w:rFonts w:ascii="宋体" w:hAnsi="宋体" w:eastAsia="宋体" w:cs="宋体"/>
          <w:color w:val="000"/>
          <w:sz w:val="28"/>
          <w:szCs w:val="28"/>
        </w:rPr>
        <w:t xml:space="preserve">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五、违约问题</w:t>
      </w:r>
    </w:p>
    <w:p>
      <w:pPr>
        <w:ind w:left="0" w:right="0" w:firstLine="560"/>
        <w:spacing w:before="450" w:after="450" w:line="312" w:lineRule="auto"/>
      </w:pPr>
      <w:r>
        <w:rPr>
          <w:rFonts w:ascii="宋体" w:hAnsi="宋体" w:eastAsia="宋体" w:cs="宋体"/>
          <w:color w:val="000"/>
          <w:sz w:val="28"/>
          <w:szCs w:val="28"/>
        </w:rPr>
        <w:t xml:space="preserve">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小商品采购合同九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小商品采购合同篇十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