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冷库采购合同范本(推荐5篇)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冷库采购合同范本1双方商定本合同价款采用第 种：(1)固定价格。(2)固定价格加 %包干风险系数计算。包干风险包括 内容。(3)可调价格：按照国家有关工程计价规定计算造价，并按有关规定进行调整和竣工结算。本合同生效后，甲方分4次，按下表约定...</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冷库采购合同范本1</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 年7月25日―20 年10月25日)计 元。</w:t>
      </w:r>
    </w:p>
    <w:p>
      <w:pPr>
        <w:ind w:left="0" w:right="0" w:firstLine="560"/>
        <w:spacing w:before="450" w:after="450" w:line="312" w:lineRule="auto"/>
      </w:pPr>
      <w:r>
        <w:rPr>
          <w:rFonts w:ascii="宋体" w:hAnsi="宋体" w:eastAsia="宋体" w:cs="宋体"/>
          <w:color w:val="000"/>
          <w:sz w:val="28"/>
          <w:szCs w:val="28"/>
        </w:rPr>
        <w:t xml:space="preserve">2、第二期租金(20 年10月26日―20 年1月25日)，应于20 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 年01月25日―20 年4月24日)，应于20 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 年04月25日―20 年07月25日)，应于20 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冷库采购合同范本5</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2025-04-06T10:57:44+08:00</dcterms:created>
  <dcterms:modified xsi:type="dcterms:W3CDTF">2025-04-06T10:57:44+08:00</dcterms:modified>
</cp:coreProperties>
</file>

<file path=docProps/custom.xml><?xml version="1.0" encoding="utf-8"?>
<Properties xmlns="http://schemas.openxmlformats.org/officeDocument/2006/custom-properties" xmlns:vt="http://schemas.openxmlformats.org/officeDocument/2006/docPropsVTypes"/>
</file>