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签订二手房购房合同(二十一篇)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签订二手房购房合同一乙方:1.甲方的房屋座落在闵行区碧江路x弄x号x室,建筑面积x平方米。2.甲乙双方协商一致同意上述房地产转让价格为￥460000元(大写:人民币肆拾陆万元正)。3.双方约定房屋定金数额为￥10000元正(大写:人民币壹万...</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签订二手房购房合同二</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签订二手房购房合同六</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签订二手房购房合同八</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经甲乙双方共同协商，甲方自愿将位于x市号2栋4单元8楼的住宅壹套及一楼车库杂物房壹间出售(出让)给乙方，其中：住宅建筑面积为153.18平方米，车库杂物房建筑面积xx平方米。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所签署的拆迁补偿协议，甲方将获得位于的房屋作为补偿，但该房屋目前尚未交付。乙方意欲购买甲方拆迁补偿所得房屋的其中一套，面积，位于经过友好协商，根据我国《民法 通则》、《合同法》、《房屋买卖管理条例》等相关法律 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 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 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 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签订二手房购房合同篇十一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 )，该房屋建筑面积为：__平方米，产权人：__.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签订二手房购房合同篇十三</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w:t>
      </w:r>
    </w:p>
    <w:p>
      <w:pPr>
        <w:ind w:left="0" w:right="0" w:firstLine="560"/>
        <w:spacing w:before="450" w:after="450" w:line="312" w:lineRule="auto"/>
      </w:pPr>
      <w:r>
        <w:rPr>
          <w:rFonts w:ascii="宋体" w:hAnsi="宋体" w:eastAsia="宋体" w:cs="宋体"/>
          <w:color w:val="000"/>
          <w:sz w:val="28"/>
          <w:szCs w:val="28"/>
        </w:rPr>
        <w:t xml:space="preserve">份。其中甲方留执__</w:t>
      </w:r>
    </w:p>
    <w:p>
      <w:pPr>
        <w:ind w:left="0" w:right="0" w:firstLine="560"/>
        <w:spacing w:before="450" w:after="450" w:line="312" w:lineRule="auto"/>
      </w:pPr>
      <w:r>
        <w:rPr>
          <w:rFonts w:ascii="宋体" w:hAnsi="宋体" w:eastAsia="宋体" w:cs="宋体"/>
          <w:color w:val="000"/>
          <w:sz w:val="28"/>
          <w:szCs w:val="28"/>
        </w:rPr>
        <w:t xml:space="preserve">份，乙方留执__</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2025-04-02T09:35:31+08:00</dcterms:created>
  <dcterms:modified xsi:type="dcterms:W3CDTF">2025-04-02T09:35:31+08:00</dcterms:modified>
</cp:coreProperties>
</file>

<file path=docProps/custom.xml><?xml version="1.0" encoding="utf-8"?>
<Properties xmlns="http://schemas.openxmlformats.org/officeDocument/2006/custom-properties" xmlns:vt="http://schemas.openxmlformats.org/officeDocument/2006/docPropsVTypes"/>
</file>