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2025年个人购买房屋合同 正规的个人购房合同怎么签模板(23篇)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个人购买房屋合同 正规的个人购房合同怎么签一第一条乙方同意购买甲方拥有的座落在______市_____区________________________拥有的房产（别墅、写字楼、公寓、住宅、厂房、店面），建筑面积为_____平方米。（详见土...</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个人购买房屋合同 正规的个人购房合同怎么签篇十一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