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2024年杭州二手房购房合同查询(20篇)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杭州二手房购房合同查询一本合同双方当事人：卖方(以下简称甲方)：__(本人)(法定代表人)姓名：_国籍：__(身份证)(护照)(营业执照号码)：___地址：___邮政编码：___联系电话：___委托代理人：___国籍：__电话：__地址：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杭州二手房购房合同查询八</w:t>
      </w:r>
    </w:p>
    <w:p>
      <w:pPr>
        <w:ind w:left="0" w:right="0" w:firstLine="560"/>
        <w:spacing w:before="450" w:after="450" w:line="312" w:lineRule="auto"/>
      </w:pPr>
      <w:r>
        <w:rPr>
          <w:rFonts w:ascii="宋体" w:hAnsi="宋体" w:eastAsia="宋体" w:cs="宋体"/>
          <w:color w:val="000"/>
          <w:sz w:val="28"/>
          <w:szCs w:val="28"/>
        </w:rPr>
        <w:t xml:space="preserve">买二手房购房合同样书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杭州二手房购房合同查询九</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杭州二手房购房合同查询篇十</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第八条、甲、乙双方在履行本协议中若发生争议，应协商解决。协商不成的，提交房屋所在地_____委员会_____或依法向人民法院提起起诉。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杭州二手房购房合同查询篇十一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二手房购房合同最新范本二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 、编号为 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 】________号，核定销售基准价格为建筑面积每平方米________元。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 ±%)=________元，合计总金额为：_______百________拾________万________千________百________拾________元整。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 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 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 ________________;</w:t>
      </w:r>
    </w:p>
    <w:p>
      <w:pPr>
        <w:ind w:left="0" w:right="0" w:firstLine="560"/>
        <w:spacing w:before="450" w:after="450" w:line="312" w:lineRule="auto"/>
      </w:pPr>
      <w:r>
        <w:rPr>
          <w:rFonts w:ascii="宋体" w:hAnsi="宋体" w:eastAsia="宋体" w:cs="宋体"/>
          <w:color w:val="000"/>
          <w:sz w:val="28"/>
          <w:szCs w:val="28"/>
        </w:rPr>
        <w:t xml:space="preserve">(2)________ ________ ________;</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出卖人应当在________年________月________日前，依照国家和地方人民政府的有关规定，将具备下列条件的经济适用房交付买受人使用。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 5日内书面告之买受人。出卖人可据实予以延期。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 5日内作出是否退房的书面答复。买受人在通知到达之日起 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内退还全部已付款并按中国人民银行规定的即时贷款利率支付利息及按买受人累计已付款的_______ %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(1 )物业管理用房;</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xx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 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 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二手房购房合同最新范本三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2025-04-17T21:40:48+08:00</dcterms:created>
  <dcterms:modified xsi:type="dcterms:W3CDTF">2025-04-17T21:40:48+08:00</dcterms:modified>
</cp:coreProperties>
</file>

<file path=docProps/custom.xml><?xml version="1.0" encoding="utf-8"?>
<Properties xmlns="http://schemas.openxmlformats.org/officeDocument/2006/custom-properties" xmlns:vt="http://schemas.openxmlformats.org/officeDocument/2006/docPropsVTypes"/>
</file>