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惠州购房合同范本(推荐5篇)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惠州购房合同范本1卖方(以下简称甲方)：__________________买方(以下简称乙方)：__________________第一条 房屋的基本情况甲方房屋坐落于__________________;位于第______层______...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惠州购房合同范本2</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惠州购房合同范本3</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甲方同意出售甲方所有的位于__________市__________区__________幢__________号房。房屋建筑面积__________*方米，其中套内建筑面积为__________*方米。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 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