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对公销售合同共有几份(9篇)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对公销售合同共有几份一第二条 商品名称、种类、规格、单位、数量：第三条 包装方式及包装品处理：按厂方标准，木箱。第四条 1、交货方式：供方托运2、交货时间： 年 月 日前3、运输方式：汽车运输。第五条 运输及保险费用负担：运输、装卸由供方负...</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对公销售合同共有几份一</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对公销售合同共有几份四</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对公销售合同共有几份五</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对公销售合同共有几份七</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对公销售合同共有几份八</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种质量标准数量(百公斤)价格收购投售时间全年合计早灿谷(国家标准)/公斤月—月日中晚稻杂交谷(国家标准)月—月日优质杂交谷(国家标准)月—月日晚粳谷(国家标准)月—月日</w:t>
      </w:r>
    </w:p>
    <w:p>
      <w:pPr>
        <w:ind w:left="0" w:right="0" w:firstLine="560"/>
        <w:spacing w:before="450" w:after="450" w:line="312" w:lineRule="auto"/>
      </w:pPr>
      <w:r>
        <w:rPr>
          <w:rFonts w:ascii="宋体" w:hAnsi="宋体" w:eastAsia="宋体" w:cs="宋体"/>
          <w:color w:val="000"/>
          <w:sz w:val="28"/>
          <w:szCs w:val="28"/>
        </w:rPr>
        <w:t xml:space="preserve">二、价格：早籼谷每公斤元，(其中市场元，政府价外补贴元)。杂交谷、粳谷按政府出台价格。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合同甲方签字(盖章)合同乙方签字(盖章)年月日年月日附：本合同一式二份，甲、乙双方各执一份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对公销售合同共有几份九</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2025-01-30T06:44:09+08:00</dcterms:created>
  <dcterms:modified xsi:type="dcterms:W3CDTF">2025-01-30T06:44:09+08:00</dcterms:modified>
</cp:coreProperties>
</file>

<file path=docProps/custom.xml><?xml version="1.0" encoding="utf-8"?>
<Properties xmlns="http://schemas.openxmlformats.org/officeDocument/2006/custom-properties" xmlns:vt="http://schemas.openxmlformats.org/officeDocument/2006/docPropsVTypes"/>
</file>