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电动车销售合同模版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甲方：乙方：甲、乙双方依据《中华人民共和国合同法》及其他有关法律法规的规定，在平等、自愿、协商一致的基础上，就买卖电动车事宜，订立本合同。第一条、电动车的型号规格： 。第二条、数量与价款：数量： 台。车辆价款：￥ 元，大写 整。第三条、付款...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甲、乙双方依据《中华人民共和国合同法》及其他有关法律法规的规定，在平等、自愿、协商一致的基础上，就买卖电动车事宜，订立本合同。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第一条、电动车的型号规格：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第二条、数量与价款：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车辆价款：￥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 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向乙交发票，统一支付。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甲方向乙方出售的车辆，其质量必须符合安全驾驶和说明书载明的基本使用要求。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第五条、交车时间与地点、交付及验收方式：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1.甲方在向乙方交付车辆时须同时提供销售发票、车辆使用说明书和保修卡。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2.车辆交接时当场验收，乙方应对所购车辆外观和基本使用功能等进行认真检查、确认。如有异议，应当场向甲方提出。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第六条、关于售后服务的约定：1.关于整车、零部件总成的保修期限为一年（电瓶、电机、充电器、控制器、电路部件）。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第七条、解决争议的方法：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甲、乙双方在履行本合同过程中发生争议，应协商解决。如协商不成，双方选择诉讼方式的，应向本合同的签约地人民法院依法起诉。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(盖章)： 年 月 日 乙方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