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城市个人房屋装修合同范本</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在城市里面装修并非是小打小闹，一般工程量都是比较大的，这就需要你跟装修方签订一份装修合同了，不然到后面出了问题怎么办。下面是小编为您整理的“城市个人房屋装修合同范本”，希望对您有用。　　【篇一】　　发包方(简称甲方)：___________...</w:t>
      </w:r>
    </w:p>
    <w:p>
      <w:pPr>
        <w:ind w:left="0" w:right="0" w:firstLine="560"/>
        <w:spacing w:before="450" w:after="450" w:line="312" w:lineRule="auto"/>
      </w:pPr>
      <w:r>
        <w:rPr>
          <w:rFonts w:ascii="宋体" w:hAnsi="宋体" w:eastAsia="宋体" w:cs="宋体"/>
          <w:color w:val="000"/>
          <w:sz w:val="28"/>
          <w:szCs w:val="28"/>
        </w:rPr>
        <w:t xml:space="preserve">在城市里面装修并非是小打小闹，一般工程量都是比较大的，这就需要你跟装修方签订一份装修合同了，不然到后面出了问题怎么办。下面是小编为您整理的“城市个人房屋装修合同范本”，希望对您有用。</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　　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______________年__________月_________日______________年__________月_________日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　　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　　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　　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　　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　　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______________年__________月_________日______________年__________月_________日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