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钢材产品购销合同模板下载</w:t>
      </w:r>
      <w:bookmarkEnd w:id="1"/>
    </w:p>
    <w:p>
      <w:pPr>
        <w:jc w:val="center"/>
        <w:spacing w:before="0" w:after="450"/>
      </w:pPr>
      <w:r>
        <w:rPr>
          <w:rFonts w:ascii="Arial" w:hAnsi="Arial" w:eastAsia="Arial" w:cs="Arial"/>
          <w:color w:val="999999"/>
          <w:sz w:val="20"/>
          <w:szCs w:val="20"/>
        </w:rPr>
        <w:t xml:space="preserve">来源：网络  作者：紫云轻舞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 方（需方）　　乙 方（供方）　　甲方 项目施工需要向乙方采购钢材。根据《中华人民共和国合同法》及有关法律、法规，甲、乙双方本着平等互利的原则友好协商，达成以下合同条款：　　一、产品品名、规格型号、数量及单价等　　甲方向乙方采购的钢材总需...</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　　乙 方（供方）</w:t>
      </w:r>
    </w:p>
    <w:p>
      <w:pPr>
        <w:ind w:left="0" w:right="0" w:firstLine="560"/>
        <w:spacing w:before="450" w:after="450" w:line="312" w:lineRule="auto"/>
      </w:pPr>
      <w:r>
        <w:rPr>
          <w:rFonts w:ascii="宋体" w:hAnsi="宋体" w:eastAsia="宋体" w:cs="宋体"/>
          <w:color w:val="000"/>
          <w:sz w:val="28"/>
          <w:szCs w:val="28"/>
        </w:rPr>
        <w:t xml:space="preserve">　　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　　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　　甲方向乙方采购的钢材总需求量为 吨（具体以实际交付数量为准）；其质量标准按国家标准执行：1、线材：GB/1499.1-202_；2、螺纹钢：HRB335或 HRB400 GB/1499.2-202_；3、圆钢：GB/1499.1-202_；4、型材：具体品牌由甲乙双方另行协商。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　　二、包装标准</w:t>
      </w:r>
    </w:p>
    <w:p>
      <w:pPr>
        <w:ind w:left="0" w:right="0" w:firstLine="560"/>
        <w:spacing w:before="450" w:after="450" w:line="312" w:lineRule="auto"/>
      </w:pPr>
      <w:r>
        <w:rPr>
          <w:rFonts w:ascii="宋体" w:hAnsi="宋体" w:eastAsia="宋体" w:cs="宋体"/>
          <w:color w:val="000"/>
          <w:sz w:val="28"/>
          <w:szCs w:val="28"/>
        </w:rPr>
        <w:t xml:space="preserve">　　以钢厂的原厂包装为标准。</w:t>
      </w:r>
    </w:p>
    <w:p>
      <w:pPr>
        <w:ind w:left="0" w:right="0" w:firstLine="560"/>
        <w:spacing w:before="450" w:after="450" w:line="312" w:lineRule="auto"/>
      </w:pPr>
      <w:r>
        <w:rPr>
          <w:rFonts w:ascii="宋体" w:hAnsi="宋体" w:eastAsia="宋体" w:cs="宋体"/>
          <w:color w:val="000"/>
          <w:sz w:val="28"/>
          <w:szCs w:val="28"/>
        </w:rPr>
        <w:t xml:space="preserve">　　三、钢材采购计划、交货地点</w:t>
      </w:r>
    </w:p>
    <w:p>
      <w:pPr>
        <w:ind w:left="0" w:right="0" w:firstLine="560"/>
        <w:spacing w:before="450" w:after="450" w:line="312" w:lineRule="auto"/>
      </w:pPr>
      <w:r>
        <w:rPr>
          <w:rFonts w:ascii="宋体" w:hAnsi="宋体" w:eastAsia="宋体" w:cs="宋体"/>
          <w:color w:val="000"/>
          <w:sz w:val="28"/>
          <w:szCs w:val="28"/>
        </w:rPr>
        <w:t xml:space="preserve">　　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　　四、运输、装卸及费用负担</w:t>
      </w:r>
    </w:p>
    <w:p>
      <w:pPr>
        <w:ind w:left="0" w:right="0" w:firstLine="560"/>
        <w:spacing w:before="450" w:after="450" w:line="312" w:lineRule="auto"/>
      </w:pPr>
      <w:r>
        <w:rPr>
          <w:rFonts w:ascii="宋体" w:hAnsi="宋体" w:eastAsia="宋体" w:cs="宋体"/>
          <w:color w:val="000"/>
          <w:sz w:val="28"/>
          <w:szCs w:val="28"/>
        </w:rPr>
        <w:t xml:space="preserve">　　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　　五、钢材的验收标准与计量方式</w:t>
      </w:r>
    </w:p>
    <w:p>
      <w:pPr>
        <w:ind w:left="0" w:right="0" w:firstLine="560"/>
        <w:spacing w:before="450" w:after="450" w:line="312" w:lineRule="auto"/>
      </w:pPr>
      <w:r>
        <w:rPr>
          <w:rFonts w:ascii="宋体" w:hAnsi="宋体" w:eastAsia="宋体" w:cs="宋体"/>
          <w:color w:val="000"/>
          <w:sz w:val="28"/>
          <w:szCs w:val="28"/>
        </w:rPr>
        <w:t xml:space="preserve">　　线材、螺纹钢、圆钢采用 磅计 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　　六、钢材配送、验收、签收</w:t>
      </w:r>
    </w:p>
    <w:p>
      <w:pPr>
        <w:ind w:left="0" w:right="0" w:firstLine="560"/>
        <w:spacing w:before="450" w:after="450" w:line="312" w:lineRule="auto"/>
      </w:pPr>
      <w:r>
        <w:rPr>
          <w:rFonts w:ascii="宋体" w:hAnsi="宋体" w:eastAsia="宋体" w:cs="宋体"/>
          <w:color w:val="000"/>
          <w:sz w:val="28"/>
          <w:szCs w:val="28"/>
        </w:rPr>
        <w:t xml:space="preserve">　　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　　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　　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　　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　　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　　结算方式及付款期限：</w:t>
      </w:r>
    </w:p>
    <w:p>
      <w:pPr>
        <w:ind w:left="0" w:right="0" w:firstLine="560"/>
        <w:spacing w:before="450" w:after="450" w:line="312" w:lineRule="auto"/>
      </w:pPr>
      <w:r>
        <w:rPr>
          <w:rFonts w:ascii="宋体" w:hAnsi="宋体" w:eastAsia="宋体" w:cs="宋体"/>
          <w:color w:val="000"/>
          <w:sz w:val="28"/>
          <w:szCs w:val="28"/>
        </w:rPr>
        <w:t xml:space="preserve">　　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　　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　　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　　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　　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　　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　　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　　5、乙方为本项目钢材的供货商，甲方不能以任何理由从其它渠道进货，否则乙方有权终止合同。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　　八、其它约定</w:t>
      </w:r>
    </w:p>
    <w:p>
      <w:pPr>
        <w:ind w:left="0" w:right="0" w:firstLine="560"/>
        <w:spacing w:before="450" w:after="450" w:line="312" w:lineRule="auto"/>
      </w:pPr>
      <w:r>
        <w:rPr>
          <w:rFonts w:ascii="宋体" w:hAnsi="宋体" w:eastAsia="宋体" w:cs="宋体"/>
          <w:color w:val="000"/>
          <w:sz w:val="28"/>
          <w:szCs w:val="28"/>
        </w:rPr>
        <w:t xml:space="preserve">　　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　　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　　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　　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（以下为合同签章页，无正文！）</w:t>
      </w:r>
    </w:p>
    <w:p>
      <w:pPr>
        <w:ind w:left="0" w:right="0" w:firstLine="560"/>
        <w:spacing w:before="450" w:after="450" w:line="312" w:lineRule="auto"/>
      </w:pPr>
      <w:r>
        <w:rPr>
          <w:rFonts w:ascii="宋体" w:hAnsi="宋体" w:eastAsia="宋体" w:cs="宋体"/>
          <w:color w:val="000"/>
          <w:sz w:val="28"/>
          <w:szCs w:val="28"/>
        </w:rPr>
        <w:t xml:space="preserve">　　甲 方（签章）　　 乙 方 （签章）</w:t>
      </w:r>
    </w:p>
    <w:p>
      <w:pPr>
        <w:ind w:left="0" w:right="0" w:firstLine="560"/>
        <w:spacing w:before="450" w:after="450" w:line="312" w:lineRule="auto"/>
      </w:pPr>
      <w:r>
        <w:rPr>
          <w:rFonts w:ascii="宋体" w:hAnsi="宋体" w:eastAsia="宋体" w:cs="宋体"/>
          <w:color w:val="000"/>
          <w:sz w:val="28"/>
          <w:szCs w:val="28"/>
        </w:rPr>
        <w:t xml:space="preserve">　　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2025-04-11T16:41:03+08:00</dcterms:created>
  <dcterms:modified xsi:type="dcterms:W3CDTF">2025-04-11T16:41:03+08:00</dcterms:modified>
</cp:coreProperties>
</file>

<file path=docProps/custom.xml><?xml version="1.0" encoding="utf-8"?>
<Properties xmlns="http://schemas.openxmlformats.org/officeDocument/2006/custom-properties" xmlns:vt="http://schemas.openxmlformats.org/officeDocument/2006/docPropsVTypes"/>
</file>