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202_固定资产购销合同模板</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供方：＿＿＿＿＿需方 ：＿＿＿＿＿供需双方本着平等互利、协商一致的原则，签订本合同，以资双方信守执行。第一条　商品名称、种类、规格、单位、数量供需双方本着平等互利、协商一致的原则，签订本合同，以资双方信守执行。 第一条　固定资产名称、种类、...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固定资产名称、种类、规格、单位、数量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固定资产质量标准</w:t>
      </w:r>
    </w:p>
    <w:p>
      <w:pPr>
        <w:ind w:left="0" w:right="0" w:firstLine="560"/>
        <w:spacing w:before="450" w:after="450" w:line="312" w:lineRule="auto"/>
      </w:pPr>
      <w:r>
        <w:rPr>
          <w:rFonts w:ascii="宋体" w:hAnsi="宋体" w:eastAsia="宋体" w:cs="宋体"/>
          <w:color w:val="000"/>
          <w:sz w:val="28"/>
          <w:szCs w:val="28"/>
        </w:rPr>
        <w:t xml:space="preserve">固定资产质量标准可选择下列第＿＿项作标准：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1．附固定资产样本，作为合同附件。</w:t>
      </w:r>
    </w:p>
    <w:p>
      <w:pPr>
        <w:ind w:left="0" w:right="0" w:firstLine="560"/>
        <w:spacing w:before="450" w:after="450" w:line="312" w:lineRule="auto"/>
      </w:pPr>
      <w:r>
        <w:rPr>
          <w:rFonts w:ascii="宋体" w:hAnsi="宋体" w:eastAsia="宋体" w:cs="宋体"/>
          <w:color w:val="000"/>
          <w:sz w:val="28"/>
          <w:szCs w:val="28"/>
        </w:rPr>
        <w:t xml:space="preserve">2．固定资产质量，按照＿＿＿＿标准执行。（副品不得超过＿＿％）。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3．固定资产质量由双方议定。</w:t>
      </w:r>
    </w:p>
    <w:p>
      <w:pPr>
        <w:ind w:left="0" w:right="0" w:firstLine="560"/>
        <w:spacing w:before="450" w:after="450" w:line="312" w:lineRule="auto"/>
      </w:pPr>
      <w:r>
        <w:rPr>
          <w:rFonts w:ascii="宋体" w:hAnsi="宋体" w:eastAsia="宋体" w:cs="宋体"/>
          <w:color w:val="000"/>
          <w:sz w:val="28"/>
          <w:szCs w:val="28"/>
        </w:rPr>
        <w:t xml:space="preserve">第三条　固定资产单价及合同总金额</w:t>
      </w:r>
    </w:p>
    <w:p>
      <w:pPr>
        <w:ind w:left="0" w:right="0" w:firstLine="560"/>
        <w:spacing w:before="450" w:after="450" w:line="312" w:lineRule="auto"/>
      </w:pPr>
      <w:r>
        <w:rPr>
          <w:rFonts w:ascii="宋体" w:hAnsi="宋体" w:eastAsia="宋体" w:cs="宋体"/>
          <w:color w:val="000"/>
          <w:sz w:val="28"/>
          <w:szCs w:val="28"/>
        </w:rPr>
        <w:t xml:space="preserve">1．固定资产定价，供需双方同意按＿＿＿＿定价执行。如因原料、材料、生产条件发生变化，需变动价格时，应经供需双方协商。否则，造成损失由违约方承担经济责任。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（按照各种固定资产的不同，规定各种包装方式、包装材料及规格。包装品以随货出售为原则；凡须退还对方的包装品，应按铁路规定，订明回空方法及时间，或另作规定。）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（按照交货地点与时间，根据不同固定资产种类，规定验收的处理方法。）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（根据不同固定资产，决定是否预付货款及金额。）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第九条　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固定资产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2025-01-31T21:54:14+08:00</dcterms:created>
  <dcterms:modified xsi:type="dcterms:W3CDTF">2025-01-31T21:54:14+08:00</dcterms:modified>
</cp:coreProperties>
</file>

<file path=docProps/custom.xml><?xml version="1.0" encoding="utf-8"?>
<Properties xmlns="http://schemas.openxmlformats.org/officeDocument/2006/custom-properties" xmlns:vt="http://schemas.openxmlformats.org/officeDocument/2006/docPropsVTypes"/>
</file>