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最新农村个人租房合同(十五篇)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农村个人租房合同一身份证号码：_______________承租方(以下简称乙方)_______身份证号码：_______________甲、乙双方通过友好协商，就房屋租赁事宜达成协议如下：一、租赁地点及设施房屋地址：___________...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农村个人租房合同三</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农村个人租房合同五</w:t>
      </w:r>
    </w:p>
    <w:p>
      <w:pPr>
        <w:ind w:left="0" w:right="0" w:firstLine="560"/>
        <w:spacing w:before="450" w:after="450" w:line="312" w:lineRule="auto"/>
      </w:pPr>
      <w:r>
        <w:rPr>
          <w:rFonts w:ascii="宋体" w:hAnsi="宋体" w:eastAsia="宋体" w:cs="宋体"/>
          <w:color w:val="000"/>
          <w:sz w:val="28"/>
          <w:szCs w:val="28"/>
        </w:rPr>
        <w:t xml:space="preserve">甲方：__________(出租人) 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出租房屋坐于____________________，房屋建筑面积__________平方米，砖瓦结构，房屋门窗完好，水、电、气、暖供应正常，房屋租赁期限_____年：自_____年_____月 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租金每年人民币_____元(大写金额：_______________)租金以现金形式一次支付。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 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本协议一式_____份，甲、乙双方各存_____份，均具有同等法律效力。本协议自双方签字之日起生效。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甲方(出租人)签字：__________ 乙方(承租人)签字：__________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甲乙双方在平等自愿，互利互惠的基础上，经协商甲方愿意将经营，管理权属于自己的房屋出租给乙方，双方根据国家相关规定，达成一致租房协议: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第一条甲方将拥有经营管理及转租权的商铺(合同标的)号共_______间，合同约定套内面积_______㎡的铺面出租给乙方，作为经营场所。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___________(大写:___________)，第三年使用费为人民币￥___________(大写:___________)第四年使用费用为人民币￥___________(大写:___________)，第五年使用费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3、本合同签定之日，乙方一次性支付___________年___________月___________日至___________年___________月___________日共___________月的租金人民币(大写:___________)，其余租金支付方式: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甲方经办人:___________乙方经办人:___________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南昌个人租房合同范本2甲方(房主):__________签名/盖章(红印)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 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 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 租金的20%，为元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 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农村个人租房合同篇十一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房屋坐落于廊坊市___________区，建筑面积___________平方米。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房屋权属状况：甲方持有，房屋所有权证书编号：___________或房屋来源证明名称：房屋所有权人姓名或名称：___________，房屋已设定了抵押。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于租赁期满或合同解除内对房屋和附属物品、设备设施及水电使用等情况进行验收，结清各自应当承担的费用。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租金标准及支付方式：_______元，租金总计：________整支付方式：租金支付日期：__________.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押金：人民币_________元整租赁期满或合同解除后，房屋租赁押金除抵扣应由乙方承担的费用、租金，以及乙方应当承担的违约赔偿责任外，剩余部分应于租赁期满或合同解除内如数返还给乙方。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甲方乙方对房屋进行装饰装修，合同终止时对未形成附合的装饰装修物，对形成附合的装饰装修折价金额另行商定。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甲方有第八条第三款约定的情形之一的，应按租金的%向乙方支付违约金;乙方有第八条第四款约定的情形之一的，应按租金的%向甲方支付违约金，甲方并可要求乙方将房屋恢复原状或赔偿相应损失。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农村个人租房合同篇十二</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 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自双方签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