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202_非全日制用工合同样本</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非全日制劳动合同范本　　签 约 须 知　　1、非全日制用工，是指以小时计酬为主，劳动者在同一用人单位一般平均每日工作时间不超过四小时，每周工作时间累计不超过二十四小时的用工形式。　　2、用人单位和劳动者应保证向对方提供的与签订、履行劳动合同...</w:t>
      </w:r>
    </w:p>
    <w:p>
      <w:pPr>
        <w:ind w:left="0" w:right="0" w:firstLine="560"/>
        <w:spacing w:before="450" w:after="450" w:line="312" w:lineRule="auto"/>
      </w:pPr>
      <w:r>
        <w:rPr>
          <w:rFonts w:ascii="宋体" w:hAnsi="宋体" w:eastAsia="宋体" w:cs="宋体"/>
          <w:color w:val="000"/>
          <w:sz w:val="28"/>
          <w:szCs w:val="28"/>
        </w:rPr>
        <w:t xml:space="preserve">非全日制劳动合同范本</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　　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　　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　　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 性 别</w:t>
      </w:r>
    </w:p>
    <w:p>
      <w:pPr>
        <w:ind w:left="0" w:right="0" w:firstLine="560"/>
        <w:spacing w:before="450" w:after="450" w:line="312" w:lineRule="auto"/>
      </w:pPr>
      <w:r>
        <w:rPr>
          <w:rFonts w:ascii="宋体" w:hAnsi="宋体" w:eastAsia="宋体" w:cs="宋体"/>
          <w:color w:val="000"/>
          <w:sz w:val="28"/>
          <w:szCs w:val="28"/>
        </w:rPr>
        <w:t xml:space="preserve">　　出生年月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　　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　　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第四条 甲方按乙方工作时间，以货币形式支付乙方工资，标准为每小时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　　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　　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　　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　　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　　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　　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　　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