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代理合同范文：保险代理人合同范本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这篇关于《代理合同范文：保险代理人合同范本》，是编辑为您整理的，希望对您有所帮助！代理合同范文：保险代理人合同范本合同编号：_________　　　　甲方：_________　　　　乙方：_________　　　　甲乙双方根据《中华人民共和...</w:t>
      </w:r>
    </w:p>
    <w:p>
      <w:pPr>
        <w:ind w:left="0" w:right="0" w:firstLine="560"/>
        <w:spacing w:before="450" w:after="450" w:line="312" w:lineRule="auto"/>
      </w:pPr>
      <w:r>
        <w:rPr>
          <w:rFonts w:ascii="宋体" w:hAnsi="宋体" w:eastAsia="宋体" w:cs="宋体"/>
          <w:color w:val="000"/>
          <w:sz w:val="28"/>
          <w:szCs w:val="28"/>
        </w:rPr>
        <w:t xml:space="preserve">这篇关于《代理合同范文：保险代理人合同范本》，是编辑为您整理的，希望对您有所帮助！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代理合同范文：保险代理人合同范本</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2025-03-31T20:52:32+08:00</dcterms:created>
  <dcterms:modified xsi:type="dcterms:W3CDTF">2025-03-31T20:52:32+08:00</dcterms:modified>
</cp:coreProperties>
</file>

<file path=docProps/custom.xml><?xml version="1.0" encoding="utf-8"?>
<Properties xmlns="http://schemas.openxmlformats.org/officeDocument/2006/custom-properties" xmlns:vt="http://schemas.openxmlformats.org/officeDocument/2006/docPropsVTypes"/>
</file>