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转让非专利技术合同印花税税率(20篇)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 转让非专利技术合同印花税税率一受让方:____________________一、在合同履行过程中,向受让方提供下列内容的技术指导和服务:二、保证所转让的技术具有实用性,可靠性,即能应用于生产实践的成熟技 术.保证使用本...</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 转让非专利技术合同印花税税率篇十一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 转让非专利技术合同印花税税率篇十四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