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技术合同范本大全(汇总53篇)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技术合同范本大全1依据《^v^合同法》的规定，合同双方就__________________________________ 项目的技术开发(该项目属____________计划)，________经协商一致，签订本合同。&gt;一、标的技术的内...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&gt;一、标的技术的内容、形式和要求：</w:t>
      </w:r>
    </w:p>
    <w:p>
      <w:pPr>
        <w:ind w:left="0" w:right="0" w:firstLine="560"/>
        <w:spacing w:before="450" w:after="450" w:line="312" w:lineRule="auto"/>
      </w:pPr>
      <w:r>
        <w:rPr>
          <w:rFonts w:ascii="宋体" w:hAnsi="宋体" w:eastAsia="宋体" w:cs="宋体"/>
          <w:color w:val="000"/>
          <w:sz w:val="28"/>
          <w:szCs w:val="28"/>
        </w:rPr>
        <w:t xml:space="preserve">&gt;二、应达到的技术指标和参数：</w:t>
      </w:r>
    </w:p>
    <w:p>
      <w:pPr>
        <w:ind w:left="0" w:right="0" w:firstLine="560"/>
        <w:spacing w:before="450" w:after="450" w:line="312" w:lineRule="auto"/>
      </w:pPr>
      <w:r>
        <w:rPr>
          <w:rFonts w:ascii="宋体" w:hAnsi="宋体" w:eastAsia="宋体" w:cs="宋体"/>
          <w:color w:val="000"/>
          <w:sz w:val="28"/>
          <w:szCs w:val="28"/>
        </w:rPr>
        <w:t xml:space="preserve">&gt;三、研究开发计划：</w:t>
      </w:r>
    </w:p>
    <w:p>
      <w:pPr>
        <w:ind w:left="0" w:right="0" w:firstLine="560"/>
        <w:spacing w:before="450" w:after="450" w:line="312" w:lineRule="auto"/>
      </w:pPr>
      <w:r>
        <w:rPr>
          <w:rFonts w:ascii="宋体" w:hAnsi="宋体" w:eastAsia="宋体" w:cs="宋体"/>
          <w:color w:val="000"/>
          <w:sz w:val="28"/>
          <w:szCs w:val="28"/>
        </w:rPr>
        <w:t xml:space="preserve">&gt;四、研究开发经费、报酬及其支付或结算方式：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&gt;五、利用研究开发经费购置的设备、器材、资料的财产权属：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&gt;六、履行的期限、地点和方式：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&gt;八、技术协作和技术指导的内容：</w:t>
      </w:r>
    </w:p>
    <w:p>
      <w:pPr>
        <w:ind w:left="0" w:right="0" w:firstLine="560"/>
        <w:spacing w:before="450" w:after="450" w:line="312" w:lineRule="auto"/>
      </w:pPr>
      <w:r>
        <w:rPr>
          <w:rFonts w:ascii="宋体" w:hAnsi="宋体" w:eastAsia="宋体" w:cs="宋体"/>
          <w:color w:val="000"/>
          <w:sz w:val="28"/>
          <w:szCs w:val="28"/>
        </w:rPr>
        <w:t xml:space="preserve">&gt;九、风险责任的承担：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&gt;十、技术成果的归属和分享：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&gt;十一、验收的标准和方式：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&gt;十三、争议的解决方法：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&gt;十四、名词和术语的解释：</w:t>
      </w:r>
    </w:p>
    <w:p>
      <w:pPr>
        <w:ind w:left="0" w:right="0" w:firstLine="560"/>
        <w:spacing w:before="450" w:after="450" w:line="312" w:lineRule="auto"/>
      </w:pPr>
      <w:r>
        <w:rPr>
          <w:rFonts w:ascii="宋体" w:hAnsi="宋体" w:eastAsia="宋体" w:cs="宋体"/>
          <w:color w:val="000"/>
          <w:sz w:val="28"/>
          <w:szCs w:val="28"/>
        </w:rPr>
        <w:t xml:space="preserve">&gt;十五、本合同有效期限：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技术合同范本大全2</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依据《^v^合同法》，经合同双方协商，就农业技术推广项目签订本合同。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乙方：______信息系统有限公司</w:t>
      </w:r>
    </w:p>
    <w:p>
      <w:pPr>
        <w:ind w:left="0" w:right="0" w:firstLine="560"/>
        <w:spacing w:before="450" w:after="450" w:line="312" w:lineRule="auto"/>
      </w:pPr>
      <w:r>
        <w:rPr>
          <w:rFonts w:ascii="宋体" w:hAnsi="宋体" w:eastAsia="宋体" w:cs="宋体"/>
          <w:color w:val="000"/>
          <w:sz w:val="28"/>
          <w:szCs w:val="28"/>
        </w:rPr>
        <w:t xml:space="preserve">______（甲方）与______信息系统有限公司（乙方）在通过友好的技术交流和协商后，就JJD-V型催化剂颗粒激光在线监测系统的升级、生产、安装调试等有关技术问题达成如下协议：</w:t>
      </w:r>
    </w:p>
    <w:p>
      <w:pPr>
        <w:ind w:left="0" w:right="0" w:firstLine="560"/>
        <w:spacing w:before="450" w:after="450" w:line="312" w:lineRule="auto"/>
      </w:pPr>
      <w:r>
        <w:rPr>
          <w:rFonts w:ascii="宋体" w:hAnsi="宋体" w:eastAsia="宋体" w:cs="宋体"/>
          <w:color w:val="000"/>
          <w:sz w:val="28"/>
          <w:szCs w:val="28"/>
        </w:rPr>
        <w:t xml:space="preserve">一、JJD-V催化剂颗粒激光在线监测系统功能要求；</w:t>
      </w:r>
    </w:p>
    <w:p>
      <w:pPr>
        <w:ind w:left="0" w:right="0" w:firstLine="560"/>
        <w:spacing w:before="450" w:after="450" w:line="312" w:lineRule="auto"/>
      </w:pPr>
      <w:r>
        <w:rPr>
          <w:rFonts w:ascii="宋体" w:hAnsi="宋体" w:eastAsia="宋体" w:cs="宋体"/>
          <w:color w:val="000"/>
          <w:sz w:val="28"/>
          <w:szCs w:val="28"/>
        </w:rPr>
        <w:t xml:space="preserve">监测烟气中催化剂颗粒浓度和粒度分布；</w:t>
      </w:r>
    </w:p>
    <w:p>
      <w:pPr>
        <w:ind w:left="0" w:right="0" w:firstLine="560"/>
        <w:spacing w:before="450" w:after="450" w:line="312" w:lineRule="auto"/>
      </w:pPr>
      <w:r>
        <w:rPr>
          <w:rFonts w:ascii="宋体" w:hAnsi="宋体" w:eastAsia="宋体" w:cs="宋体"/>
          <w:color w:val="000"/>
          <w:sz w:val="28"/>
          <w:szCs w:val="28"/>
        </w:rPr>
        <w:t xml:space="preserve">当催化剂浓度超限时应发生报警信号；</w:t>
      </w:r>
    </w:p>
    <w:p>
      <w:pPr>
        <w:ind w:left="0" w:right="0" w:firstLine="560"/>
        <w:spacing w:before="450" w:after="450" w:line="312" w:lineRule="auto"/>
      </w:pPr>
      <w:r>
        <w:rPr>
          <w:rFonts w:ascii="宋体" w:hAnsi="宋体" w:eastAsia="宋体" w:cs="宋体"/>
          <w:color w:val="000"/>
          <w:sz w:val="28"/>
          <w:szCs w:val="28"/>
        </w:rPr>
        <w:t xml:space="preserve">以数据文件格式记录监测到的数据；</w:t>
      </w:r>
    </w:p>
    <w:p>
      <w:pPr>
        <w:ind w:left="0" w:right="0" w:firstLine="560"/>
        <w:spacing w:before="450" w:after="450" w:line="312" w:lineRule="auto"/>
      </w:pPr>
      <w:r>
        <w:rPr>
          <w:rFonts w:ascii="宋体" w:hAnsi="宋体" w:eastAsia="宋体" w:cs="宋体"/>
          <w:color w:val="000"/>
          <w:sz w:val="28"/>
          <w:szCs w:val="28"/>
        </w:rPr>
        <w:t xml:space="preserve">监测、查询、打印当前和历史数据、曲线、报表；</w:t>
      </w:r>
    </w:p>
    <w:p>
      <w:pPr>
        <w:ind w:left="0" w:right="0" w:firstLine="560"/>
        <w:spacing w:before="450" w:after="450" w:line="312" w:lineRule="auto"/>
      </w:pPr>
      <w:r>
        <w:rPr>
          <w:rFonts w:ascii="宋体" w:hAnsi="宋体" w:eastAsia="宋体" w:cs="宋体"/>
          <w:color w:val="000"/>
          <w:sz w:val="28"/>
          <w:szCs w:val="28"/>
        </w:rPr>
        <w:t xml:space="preserve">输出4～20mA的浓度及粒度信号。（可进入DCS系统）</w:t>
      </w:r>
    </w:p>
    <w:p>
      <w:pPr>
        <w:ind w:left="0" w:right="0" w:firstLine="560"/>
        <w:spacing w:before="450" w:after="450" w:line="312" w:lineRule="auto"/>
      </w:pPr>
      <w:r>
        <w:rPr>
          <w:rFonts w:ascii="宋体" w:hAnsi="宋体" w:eastAsia="宋体" w:cs="宋体"/>
          <w:color w:val="000"/>
          <w:sz w:val="28"/>
          <w:szCs w:val="28"/>
        </w:rPr>
        <w:t xml:space="preserve">JJD-V催化剂颗粒激光监测系统构成：</w:t>
      </w:r>
    </w:p>
    <w:p>
      <w:pPr>
        <w:ind w:left="0" w:right="0" w:firstLine="560"/>
        <w:spacing w:before="450" w:after="450" w:line="312" w:lineRule="auto"/>
      </w:pPr>
      <w:r>
        <w:rPr>
          <w:rFonts w:ascii="宋体" w:hAnsi="宋体" w:eastAsia="宋体" w:cs="宋体"/>
          <w:color w:val="000"/>
          <w:sz w:val="28"/>
          <w:szCs w:val="28"/>
        </w:rPr>
        <w:t xml:space="preserve">激光发射器系统；</w:t>
      </w:r>
    </w:p>
    <w:p>
      <w:pPr>
        <w:ind w:left="0" w:right="0" w:firstLine="560"/>
        <w:spacing w:before="450" w:after="450" w:line="312" w:lineRule="auto"/>
      </w:pPr>
      <w:r>
        <w:rPr>
          <w:rFonts w:ascii="宋体" w:hAnsi="宋体" w:eastAsia="宋体" w:cs="宋体"/>
          <w:color w:val="000"/>
          <w:sz w:val="28"/>
          <w:szCs w:val="28"/>
        </w:rPr>
        <w:t xml:space="preserve">激光接受器系统；</w:t>
      </w:r>
    </w:p>
    <w:p>
      <w:pPr>
        <w:ind w:left="0" w:right="0" w:firstLine="560"/>
        <w:spacing w:before="450" w:after="450" w:line="312" w:lineRule="auto"/>
      </w:pPr>
      <w:r>
        <w:rPr>
          <w:rFonts w:ascii="宋体" w:hAnsi="宋体" w:eastAsia="宋体" w:cs="宋体"/>
          <w:color w:val="000"/>
          <w:sz w:val="28"/>
          <w:szCs w:val="28"/>
        </w:rPr>
        <w:t xml:space="preserve">信号处理系统；</w:t>
      </w:r>
    </w:p>
    <w:p>
      <w:pPr>
        <w:ind w:left="0" w:right="0" w:firstLine="560"/>
        <w:spacing w:before="450" w:after="450" w:line="312" w:lineRule="auto"/>
      </w:pPr>
      <w:r>
        <w:rPr>
          <w:rFonts w:ascii="宋体" w:hAnsi="宋体" w:eastAsia="宋体" w:cs="宋体"/>
          <w:color w:val="000"/>
          <w:sz w:val="28"/>
          <w:szCs w:val="28"/>
        </w:rPr>
        <w:t xml:space="preserve">工业微机系统；</w:t>
      </w:r>
    </w:p>
    <w:p>
      <w:pPr>
        <w:ind w:left="0" w:right="0" w:firstLine="560"/>
        <w:spacing w:before="450" w:after="450" w:line="312" w:lineRule="auto"/>
      </w:pPr>
      <w:r>
        <w:rPr>
          <w:rFonts w:ascii="宋体" w:hAnsi="宋体" w:eastAsia="宋体" w:cs="宋体"/>
          <w:color w:val="000"/>
          <w:sz w:val="28"/>
          <w:szCs w:val="28"/>
        </w:rPr>
        <w:t xml:space="preserve">中心控制柜；</w:t>
      </w:r>
    </w:p>
    <w:p>
      <w:pPr>
        <w:ind w:left="0" w:right="0" w:firstLine="560"/>
        <w:spacing w:before="450" w:after="450" w:line="312" w:lineRule="auto"/>
      </w:pPr>
      <w:r>
        <w:rPr>
          <w:rFonts w:ascii="宋体" w:hAnsi="宋体" w:eastAsia="宋体" w:cs="宋体"/>
          <w:color w:val="000"/>
          <w:sz w:val="28"/>
          <w:szCs w:val="28"/>
        </w:rPr>
        <w:t xml:space="preserve">吹扫系统；</w:t>
      </w:r>
    </w:p>
    <w:p>
      <w:pPr>
        <w:ind w:left="0" w:right="0" w:firstLine="560"/>
        <w:spacing w:before="450" w:after="450" w:line="312" w:lineRule="auto"/>
      </w:pPr>
      <w:r>
        <w:rPr>
          <w:rFonts w:ascii="宋体" w:hAnsi="宋体" w:eastAsia="宋体" w:cs="宋体"/>
          <w:color w:val="000"/>
          <w:sz w:val="28"/>
          <w:szCs w:val="28"/>
        </w:rPr>
        <w:t xml:space="preserve">技术条件：</w:t>
      </w:r>
    </w:p>
    <w:p>
      <w:pPr>
        <w:ind w:left="0" w:right="0" w:firstLine="560"/>
        <w:spacing w:before="450" w:after="450" w:line="312" w:lineRule="auto"/>
      </w:pPr>
      <w:r>
        <w:rPr>
          <w:rFonts w:ascii="宋体" w:hAnsi="宋体" w:eastAsia="宋体" w:cs="宋体"/>
          <w:color w:val="000"/>
          <w:sz w:val="28"/>
          <w:szCs w:val="28"/>
        </w:rPr>
        <w:t xml:space="preserve">激光在线监测系统的监测范围；</w:t>
      </w:r>
    </w:p>
    <w:p>
      <w:pPr>
        <w:ind w:left="0" w:right="0" w:firstLine="560"/>
        <w:spacing w:before="450" w:after="450" w:line="312" w:lineRule="auto"/>
      </w:pPr>
      <w:r>
        <w:rPr>
          <w:rFonts w:ascii="宋体" w:hAnsi="宋体" w:eastAsia="宋体" w:cs="宋体"/>
          <w:color w:val="000"/>
          <w:sz w:val="28"/>
          <w:szCs w:val="28"/>
        </w:rPr>
        <w:t xml:space="preserve">三旋入口催化剂颗粒浓度范围：0～2g/m</w:t>
      </w:r>
    </w:p>
    <w:p>
      <w:pPr>
        <w:ind w:left="0" w:right="0" w:firstLine="560"/>
        <w:spacing w:before="450" w:after="450" w:line="312" w:lineRule="auto"/>
      </w:pPr>
      <w:r>
        <w:rPr>
          <w:rFonts w:ascii="宋体" w:hAnsi="宋体" w:eastAsia="宋体" w:cs="宋体"/>
          <w:color w:val="000"/>
          <w:sz w:val="28"/>
          <w:szCs w:val="28"/>
        </w:rPr>
        <w:t xml:space="preserve">三旋出口催化剂颗粒浓度范围：0～300mg/m</w:t>
      </w:r>
    </w:p>
    <w:p>
      <w:pPr>
        <w:ind w:left="0" w:right="0" w:firstLine="560"/>
        <w:spacing w:before="450" w:after="450" w:line="312" w:lineRule="auto"/>
      </w:pPr>
      <w:r>
        <w:rPr>
          <w:rFonts w:ascii="宋体" w:hAnsi="宋体" w:eastAsia="宋体" w:cs="宋体"/>
          <w:color w:val="000"/>
          <w:sz w:val="28"/>
          <w:szCs w:val="28"/>
        </w:rPr>
        <w:t xml:space="preserve">监测精度：15mg/m</w:t>
      </w:r>
    </w:p>
    <w:p>
      <w:pPr>
        <w:ind w:left="0" w:right="0" w:firstLine="560"/>
        <w:spacing w:before="450" w:after="450" w:line="312" w:lineRule="auto"/>
      </w:pPr>
      <w:r>
        <w:rPr>
          <w:rFonts w:ascii="宋体" w:hAnsi="宋体" w:eastAsia="宋体" w:cs="宋体"/>
          <w:color w:val="000"/>
          <w:sz w:val="28"/>
          <w:szCs w:val="28"/>
        </w:rPr>
        <w:t xml:space="preserve">激光在线监测系统每个测点具有4个4～20mA信号输出；</w:t>
      </w:r>
    </w:p>
    <w:p>
      <w:pPr>
        <w:ind w:left="0" w:right="0" w:firstLine="560"/>
        <w:spacing w:before="450" w:after="450" w:line="312" w:lineRule="auto"/>
      </w:pPr>
      <w:r>
        <w:rPr>
          <w:rFonts w:ascii="宋体" w:hAnsi="宋体" w:eastAsia="宋体" w:cs="宋体"/>
          <w:color w:val="000"/>
          <w:sz w:val="28"/>
          <w:szCs w:val="28"/>
        </w:rPr>
        <w:t xml:space="preserve">其中：??入口? 出口</w:t>
      </w:r>
    </w:p>
    <w:p>
      <w:pPr>
        <w:ind w:left="0" w:right="0" w:firstLine="560"/>
        <w:spacing w:before="450" w:after="450" w:line="312" w:lineRule="auto"/>
      </w:pPr>
      <w:r>
        <w:rPr>
          <w:rFonts w:ascii="宋体" w:hAnsi="宋体" w:eastAsia="宋体" w:cs="宋体"/>
          <w:color w:val="000"/>
          <w:sz w:val="28"/>
          <w:szCs w:val="28"/>
        </w:rPr>
        <w:t xml:space="preserve">浓度值：0～2g/m?浓度值：0～300mg/m</w:t>
      </w:r>
    </w:p>
    <w:p>
      <w:pPr>
        <w:ind w:left="0" w:right="0" w:firstLine="560"/>
        <w:spacing w:before="450" w:after="450" w:line="312" w:lineRule="auto"/>
      </w:pPr>
      <w:r>
        <w:rPr>
          <w:rFonts w:ascii="宋体" w:hAnsi="宋体" w:eastAsia="宋体" w:cs="宋体"/>
          <w:color w:val="000"/>
          <w:sz w:val="28"/>
          <w:szCs w:val="28"/>
        </w:rPr>
        <w:t xml:space="preserve">粒度值：0～30m? 粒度值：0～5m</w:t>
      </w:r>
    </w:p>
    <w:p>
      <w:pPr>
        <w:ind w:left="0" w:right="0" w:firstLine="560"/>
        <w:spacing w:before="450" w:after="450" w:line="312" w:lineRule="auto"/>
      </w:pPr>
      <w:r>
        <w:rPr>
          <w:rFonts w:ascii="宋体" w:hAnsi="宋体" w:eastAsia="宋体" w:cs="宋体"/>
          <w:color w:val="000"/>
          <w:sz w:val="28"/>
          <w:szCs w:val="28"/>
        </w:rPr>
        <w:t xml:space="preserve">?30～50m5～10m</w:t>
      </w:r>
    </w:p>
    <w:p>
      <w:pPr>
        <w:ind w:left="0" w:right="0" w:firstLine="560"/>
        <w:spacing w:before="450" w:after="450" w:line="312" w:lineRule="auto"/>
      </w:pPr>
      <w:r>
        <w:rPr>
          <w:rFonts w:ascii="宋体" w:hAnsi="宋体" w:eastAsia="宋体" w:cs="宋体"/>
          <w:color w:val="000"/>
          <w:sz w:val="28"/>
          <w:szCs w:val="28"/>
        </w:rPr>
        <w:t xml:space="preserve">?50～80m10～20m</w:t>
      </w:r>
    </w:p>
    <w:p>
      <w:pPr>
        <w:ind w:left="0" w:right="0" w:firstLine="560"/>
        <w:spacing w:before="450" w:after="450" w:line="312" w:lineRule="auto"/>
      </w:pPr>
      <w:r>
        <w:rPr>
          <w:rFonts w:ascii="宋体" w:hAnsi="宋体" w:eastAsia="宋体" w:cs="宋体"/>
          <w:color w:val="000"/>
          <w:sz w:val="28"/>
          <w:szCs w:val="28"/>
        </w:rPr>
        <w:t xml:space="preserve">二个报警输出（24V，PC、0．5A）</w:t>
      </w:r>
    </w:p>
    <w:p>
      <w:pPr>
        <w:ind w:left="0" w:right="0" w:firstLine="560"/>
        <w:spacing w:before="450" w:after="450" w:line="312" w:lineRule="auto"/>
      </w:pPr>
      <w:r>
        <w:rPr>
          <w:rFonts w:ascii="宋体" w:hAnsi="宋体" w:eastAsia="宋体" w:cs="宋体"/>
          <w:color w:val="000"/>
          <w:sz w:val="28"/>
          <w:szCs w:val="28"/>
        </w:rPr>
        <w:t xml:space="preserve">净化风压力低0．25MPa～0．6MPa</w:t>
      </w:r>
    </w:p>
    <w:p>
      <w:pPr>
        <w:ind w:left="0" w:right="0" w:firstLine="560"/>
        <w:spacing w:before="450" w:after="450" w:line="312" w:lineRule="auto"/>
      </w:pPr>
      <w:r>
        <w:rPr>
          <w:rFonts w:ascii="宋体" w:hAnsi="宋体" w:eastAsia="宋体" w:cs="宋体"/>
          <w:color w:val="000"/>
          <w:sz w:val="28"/>
          <w:szCs w:val="28"/>
        </w:rPr>
        <w:t xml:space="preserve">催化剂浓度超限（可设定）</w:t>
      </w:r>
    </w:p>
    <w:p>
      <w:pPr>
        <w:ind w:left="0" w:right="0" w:firstLine="560"/>
        <w:spacing w:before="450" w:after="450" w:line="312" w:lineRule="auto"/>
      </w:pPr>
      <w:r>
        <w:rPr>
          <w:rFonts w:ascii="宋体" w:hAnsi="宋体" w:eastAsia="宋体" w:cs="宋体"/>
          <w:color w:val="000"/>
          <w:sz w:val="28"/>
          <w:szCs w:val="28"/>
        </w:rPr>
        <w:t xml:space="preserve">系统使用环境要求：</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中心操作柜：220V5% ；10A，50HZ</w:t>
      </w:r>
    </w:p>
    <w:p>
      <w:pPr>
        <w:ind w:left="0" w:right="0" w:firstLine="560"/>
        <w:spacing w:before="450" w:after="450" w:line="312" w:lineRule="auto"/>
      </w:pPr>
      <w:r>
        <w:rPr>
          <w:rFonts w:ascii="宋体" w:hAnsi="宋体" w:eastAsia="宋体" w:cs="宋体"/>
          <w:color w:val="000"/>
          <w:sz w:val="28"/>
          <w:szCs w:val="28"/>
        </w:rPr>
        <w:t xml:space="preserve">激光发射系统：220V5%；1A，50HZ</w:t>
      </w:r>
    </w:p>
    <w:p>
      <w:pPr>
        <w:ind w:left="0" w:right="0" w:firstLine="560"/>
        <w:spacing w:before="450" w:after="450" w:line="312" w:lineRule="auto"/>
      </w:pPr>
      <w:r>
        <w:rPr>
          <w:rFonts w:ascii="宋体" w:hAnsi="宋体" w:eastAsia="宋体" w:cs="宋体"/>
          <w:color w:val="000"/>
          <w:sz w:val="28"/>
          <w:szCs w:val="28"/>
        </w:rPr>
        <w:t xml:space="preserve">净化风源：</w:t>
      </w:r>
    </w:p>
    <w:p>
      <w:pPr>
        <w:ind w:left="0" w:right="0" w:firstLine="560"/>
        <w:spacing w:before="450" w:after="450" w:line="312" w:lineRule="auto"/>
      </w:pPr>
      <w:r>
        <w:rPr>
          <w:rFonts w:ascii="宋体" w:hAnsi="宋体" w:eastAsia="宋体" w:cs="宋体"/>
          <w:color w:val="000"/>
          <w:sz w:val="28"/>
          <w:szCs w:val="28"/>
        </w:rPr>
        <w:t xml:space="preserve">风量不小于0．025m/s（洁净无油无水）</w:t>
      </w:r>
    </w:p>
    <w:p>
      <w:pPr>
        <w:ind w:left="0" w:right="0" w:firstLine="560"/>
        <w:spacing w:before="450" w:after="450" w:line="312" w:lineRule="auto"/>
      </w:pPr>
      <w:r>
        <w:rPr>
          <w:rFonts w:ascii="宋体" w:hAnsi="宋体" w:eastAsia="宋体" w:cs="宋体"/>
          <w:color w:val="000"/>
          <w:sz w:val="28"/>
          <w:szCs w:val="28"/>
        </w:rPr>
        <w:t xml:space="preserve">风压不小于0．35MPa（防爆表压）</w:t>
      </w:r>
    </w:p>
    <w:p>
      <w:pPr>
        <w:ind w:left="0" w:right="0" w:firstLine="560"/>
        <w:spacing w:before="450" w:after="450" w:line="312" w:lineRule="auto"/>
      </w:pPr>
      <w:r>
        <w:rPr>
          <w:rFonts w:ascii="宋体" w:hAnsi="宋体" w:eastAsia="宋体" w:cs="宋体"/>
          <w:color w:val="000"/>
          <w:sz w:val="28"/>
          <w:szCs w:val="28"/>
        </w:rPr>
        <w:t xml:space="preserve">露点：-20 ℃</w:t>
      </w:r>
    </w:p>
    <w:p>
      <w:pPr>
        <w:ind w:left="0" w:right="0" w:firstLine="560"/>
        <w:spacing w:before="450" w:after="450" w:line="312" w:lineRule="auto"/>
      </w:pPr>
      <w:r>
        <w:rPr>
          <w:rFonts w:ascii="宋体" w:hAnsi="宋体" w:eastAsia="宋体" w:cs="宋体"/>
          <w:color w:val="000"/>
          <w:sz w:val="28"/>
          <w:szCs w:val="28"/>
        </w:rPr>
        <w:t xml:space="preserve">环境温度：</w:t>
      </w:r>
    </w:p>
    <w:p>
      <w:pPr>
        <w:ind w:left="0" w:right="0" w:firstLine="560"/>
        <w:spacing w:before="450" w:after="450" w:line="312" w:lineRule="auto"/>
      </w:pPr>
      <w:r>
        <w:rPr>
          <w:rFonts w:ascii="宋体" w:hAnsi="宋体" w:eastAsia="宋体" w:cs="宋体"/>
          <w:color w:val="000"/>
          <w:sz w:val="28"/>
          <w:szCs w:val="28"/>
        </w:rPr>
        <w:t xml:space="preserve">中心操作柜：10℃～30℃</w:t>
      </w:r>
    </w:p>
    <w:p>
      <w:pPr>
        <w:ind w:left="0" w:right="0" w:firstLine="560"/>
        <w:spacing w:before="450" w:after="450" w:line="312" w:lineRule="auto"/>
      </w:pPr>
      <w:r>
        <w:rPr>
          <w:rFonts w:ascii="宋体" w:hAnsi="宋体" w:eastAsia="宋体" w:cs="宋体"/>
          <w:color w:val="000"/>
          <w:sz w:val="28"/>
          <w:szCs w:val="28"/>
        </w:rPr>
        <w:t xml:space="preserve">激光发射、接收系统：-20℃～50℃</w:t>
      </w:r>
    </w:p>
    <w:p>
      <w:pPr>
        <w:ind w:left="0" w:right="0" w:firstLine="560"/>
        <w:spacing w:before="450" w:after="450" w:line="312" w:lineRule="auto"/>
      </w:pPr>
      <w:r>
        <w:rPr>
          <w:rFonts w:ascii="宋体" w:hAnsi="宋体" w:eastAsia="宋体" w:cs="宋体"/>
          <w:color w:val="000"/>
          <w:sz w:val="28"/>
          <w:szCs w:val="28"/>
        </w:rPr>
        <w:t xml:space="preserve">供货范围：（主要组件清单）根据单点或双测点需求</w:t>
      </w:r>
    </w:p>
    <w:p>
      <w:pPr>
        <w:ind w:left="0" w:right="0" w:firstLine="560"/>
        <w:spacing w:before="450" w:after="450" w:line="312" w:lineRule="auto"/>
      </w:pPr>
      <w:r>
        <w:rPr>
          <w:rFonts w:ascii="宋体" w:hAnsi="宋体" w:eastAsia="宋体" w:cs="宋体"/>
          <w:color w:val="000"/>
          <w:sz w:val="28"/>
          <w:szCs w:val="28"/>
        </w:rPr>
        <w:t xml:space="preserve">激光发射系统：_______________________（含氦氖激光发射器，电子组件，机械组件）</w:t>
      </w:r>
    </w:p>
    <w:p>
      <w:pPr>
        <w:ind w:left="0" w:right="0" w:firstLine="560"/>
        <w:spacing w:before="450" w:after="450" w:line="312" w:lineRule="auto"/>
      </w:pPr>
      <w:r>
        <w:rPr>
          <w:rFonts w:ascii="宋体" w:hAnsi="宋体" w:eastAsia="宋体" w:cs="宋体"/>
          <w:color w:val="000"/>
          <w:sz w:val="28"/>
          <w:szCs w:val="28"/>
        </w:rPr>
        <w:t xml:space="preserve">激光接收系统：_______________________（含激光接收器，光学组件，电子组件，机械组件）</w:t>
      </w:r>
    </w:p>
    <w:p>
      <w:pPr>
        <w:ind w:left="0" w:right="0" w:firstLine="560"/>
        <w:spacing w:before="450" w:after="450" w:line="312" w:lineRule="auto"/>
      </w:pPr>
      <w:r>
        <w:rPr>
          <w:rFonts w:ascii="宋体" w:hAnsi="宋体" w:eastAsia="宋体" w:cs="宋体"/>
          <w:color w:val="000"/>
          <w:sz w:val="28"/>
          <w:szCs w:val="28"/>
        </w:rPr>
        <w:t xml:space="preserve">信号处理系统：_______________________（D板，E板，滤波板，总线板，XY板，信号处理箱）</w:t>
      </w:r>
    </w:p>
    <w:p>
      <w:pPr>
        <w:ind w:left="0" w:right="0" w:firstLine="560"/>
        <w:spacing w:before="450" w:after="450" w:line="312" w:lineRule="auto"/>
      </w:pPr>
      <w:r>
        <w:rPr>
          <w:rFonts w:ascii="宋体" w:hAnsi="宋体" w:eastAsia="宋体" w:cs="宋体"/>
          <w:color w:val="000"/>
          <w:sz w:val="28"/>
          <w:szCs w:val="28"/>
        </w:rPr>
        <w:t xml:space="preserve">工业微机系统：_______________________（含WIN98和应用软件）HP激光打印机?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1．对许可方和被许可方均为中国公民或法人的，本合同所涉及的使用费应纳的税，按^v^税法，由许可方纳税；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2．对许可方是境外居民或单位的，按^v^税法及《^v^外商投资企业和外国企业所得税法》，由许可方向中国税务机关纳税。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^v^专利局监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&gt;（四）保密费的数额及支付方式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(1)违反^v^宪法所确定的基本原则的。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(9)^v^法律、行政法规所禁止的其它内容的。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技术合同范本大全11</w:t>
      </w:r>
    </w:p>
    <w:p>
      <w:pPr>
        <w:ind w:left="0" w:right="0" w:firstLine="560"/>
        <w:spacing w:before="450" w:after="450" w:line="312" w:lineRule="auto"/>
      </w:pPr>
      <w:r>
        <w:rPr>
          <w:rFonts w:ascii="宋体" w:hAnsi="宋体" w:eastAsia="宋体" w:cs="宋体"/>
          <w:color w:val="000"/>
          <w:sz w:val="28"/>
          <w:szCs w:val="28"/>
        </w:rPr>
        <w:t xml:space="preserve">合同编号：137121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技术合同范本大全15</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2025-01-31T11:44:10+08:00</dcterms:created>
  <dcterms:modified xsi:type="dcterms:W3CDTF">2025-01-31T11:44:10+08:00</dcterms:modified>
</cp:coreProperties>
</file>

<file path=docProps/custom.xml><?xml version="1.0" encoding="utf-8"?>
<Properties xmlns="http://schemas.openxmlformats.org/officeDocument/2006/custom-properties" xmlns:vt="http://schemas.openxmlformats.org/officeDocument/2006/docPropsVTypes"/>
</file>