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供热规划合同范本(通用15篇)</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供热规划合同范本1发包单位：________________（以下简称甲方）承包单位：________________（以下简称乙方）为贯彻“安全第一，预防为主”方针，明确双方的安全责任，确保施工中人身、设备等安全，根据国家有关法律法规及企...</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为贯彻“安全第一，预防为主”方针，明确双方的安全责任，确保施工中人身、设备等安全，根据国家有关法律法规及企业安全管理制度，经双方协商一致签订本协议。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一、工程项目：________________</w:t>
      </w:r>
    </w:p>
    <w:p>
      <w:pPr>
        <w:ind w:left="0" w:right="0" w:firstLine="560"/>
        <w:spacing w:before="450" w:after="450" w:line="312" w:lineRule="auto"/>
      </w:pPr>
      <w:r>
        <w:rPr>
          <w:rFonts w:ascii="宋体" w:hAnsi="宋体" w:eastAsia="宋体" w:cs="宋体"/>
          <w:color w:val="000"/>
          <w:sz w:val="28"/>
          <w:szCs w:val="28"/>
        </w:rPr>
        <w:t xml:space="preserve">二、施工地址：________________</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2.乙方必须贯彻执行国家有关安全生产的法律法规，必须制定相应的安全管理制度；严格执行《_劳动法》、《_建筑法》、《建设工程安全生产管理条例》等有关安全生产、施工规定、制度。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7.开工前，乙方应组织全体施工人员进行安全教育，并将参加安全教育人员名单（包括临时增补或调换人员）与培训记录报给甲方备案。特种作业人员必须有有关部门核发的合格有效的上岗资格证书。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11.乙方施工过程中应做到工完、料尽、场地清，确保安全文明施工，做到防火、防盗、防破坏、防事故。</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12.乙方必须接受甲方的监督、检查，对甲方提出的安全整改意见（或整改通知书）必须及时整改，并将整改方案交由甲方备案。</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_《特别重大事故调查程序暂行规定》、《企业职工伤亡事故报告和处理规定》和《电业生产事故调查规程》。对人员在施工中发生的人身伤亡事故，还必须立即用电话、电传或电报等向事故所在地的政府安全管理部门、_门、工会报告，按规定组织调查处理，并由乙方统计上报；如发生_《特别重大事故调查程序暂时规定》所规定的特大事故，还应立即通知当地政府、_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14.发生事故时甲乙双方联系方式及响应时间：发生事故时甲乙双方应于第一时间以电话、工作联系单、传真、电传等书面形式送达对方。双方在接到对方的联系时，双方负责人及相关人员要及时到达现场。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1.乙方在施工过程中造成对甲方或第三方的人身伤害、设备损坏等财产损失，由乙方承担责任，并赔偿对方或第三方因此造成的全部损失。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2.本协议履行中，发现乙方提供的有关资质材料无效，甲方有权解除合同，并由乙方承担由此造成的一切损失。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3.发现乙方现场作业人员有违章行为（本协议及安全技术交底）的，处以____元到____元的罚金。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7.施工过程中发生人身伤亡、设备事故有隐瞒行为的，除接受政府有关部门处理外，过错方应承担____元至____元/次的违约责任。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七、本协议有效期限：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八、本协议经双方负责人或委托代理人签字盖章后生效。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十、本协议签订地点在甲方住所地。</w:t>
      </w:r>
    </w:p>
    <w:p>
      <w:pPr>
        <w:ind w:left="0" w:right="0" w:firstLine="560"/>
        <w:spacing w:before="450" w:after="450" w:line="312" w:lineRule="auto"/>
      </w:pPr>
      <w:r>
        <w:rPr>
          <w:rFonts w:ascii="宋体" w:hAnsi="宋体" w:eastAsia="宋体" w:cs="宋体"/>
          <w:color w:val="000"/>
          <w:sz w:val="28"/>
          <w:szCs w:val="28"/>
        </w:rPr>
        <w:t xml:space="preserve">十一、以下七项为本协议附件：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3.乙方特种作业人员上岗资格证书（复印件）。</w:t>
      </w:r>
    </w:p>
    <w:p>
      <w:pPr>
        <w:ind w:left="0" w:right="0" w:firstLine="560"/>
        <w:spacing w:before="450" w:after="450" w:line="312" w:lineRule="auto"/>
      </w:pPr>
      <w:r>
        <w:rPr>
          <w:rFonts w:ascii="宋体" w:hAnsi="宋体" w:eastAsia="宋体" w:cs="宋体"/>
          <w:color w:val="000"/>
          <w:sz w:val="28"/>
          <w:szCs w:val="28"/>
        </w:rPr>
        <w:t xml:space="preserve">4.乙方施工人员安全技术、安全工作规程和安全教育记录。</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6.乙方具有应对紧急突发事件应急预案并以书面形式提供甲方三份。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供热规划合同范本3</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一、承包期限为__年7月30日至__年7月1日止。</w:t>
      </w:r>
    </w:p>
    <w:p>
      <w:pPr>
        <w:ind w:left="0" w:right="0" w:firstLine="560"/>
        <w:spacing w:before="450" w:after="450" w:line="312" w:lineRule="auto"/>
      </w:pPr>
      <w:r>
        <w:rPr>
          <w:rFonts w:ascii="宋体" w:hAnsi="宋体" w:eastAsia="宋体" w:cs="宋体"/>
          <w:color w:val="000"/>
          <w:sz w:val="28"/>
          <w:szCs w:val="28"/>
        </w:rPr>
        <w:t xml:space="preserve">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供热规划合同范本5</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供热规划合同范本7</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供热规划合同范本8</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一、承包方应严格执行党和国家劳动保护、安全生产方针政策、法规、制度以及xxxJG59-88、JGJ88-92、JGJ80-91等标准和规范。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供热规划合同范本9</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庭院管网及楼梯间的暖气管道安装。承包价：_________元。</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自合同签订之日起，甲方三日内预付乙方工程款的40%，庭院管网铺设完后再付40%，工程验收合格后，留2%质量保证金，剩余工程款一次付清。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供热规划合同范本10</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供热规划合同范本11</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供热规划合同范本12</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供热规划合同范本13</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供热规划合同范本14</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根据《xxx合同法》及有关法律法规，在平等自愿的基础上，甲乙双方就安装暖气管道达成协议如下：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供热规划合同范本15</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2025-04-06T12:46:10+08:00</dcterms:created>
  <dcterms:modified xsi:type="dcterms:W3CDTF">2025-04-06T12:46:10+08:00</dcterms:modified>
</cp:coreProperties>
</file>

<file path=docProps/custom.xml><?xml version="1.0" encoding="utf-8"?>
<Properties xmlns="http://schemas.openxmlformats.org/officeDocument/2006/custom-properties" xmlns:vt="http://schemas.openxmlformats.org/officeDocument/2006/docPropsVTypes"/>
</file>