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闸北区危化品快递合同范本(热门65篇)</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闸北区危化品快递合同范本1甲方:乙方:根据《^v^合同法》及相关法律规定，甲乙双方本着公平互利互补的原则，就乙方为甲方提供物流服务一事达成如下协议:一、乙方的服务内容、责任：乙方为甲方提供所生产产品的铁路运输物流服务，发货站临河站，到达站北...</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7、本合同的有效期限：从签定之日起20xx年12月31日止。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闸北区危化品快递合同范本3</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蒙娜丽莎(广东蒙娜丽莎陶瓷有限公司) 规格 A型号 数量 10000单价交付时间 合计人民币金额(大写)： 壹佰万圆整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100 元/片 。在合同期内，如遇交易</w:t>
      </w:r>
    </w:p>
    <w:p>
      <w:pPr>
        <w:ind w:left="0" w:right="0" w:firstLine="560"/>
        <w:spacing w:before="450" w:after="450" w:line="312" w:lineRule="auto"/>
      </w:pPr>
      <w:r>
        <w:rPr>
          <w:rFonts w:ascii="宋体" w:hAnsi="宋体" w:eastAsia="宋体" w:cs="宋体"/>
          <w:color w:val="000"/>
          <w:sz w:val="28"/>
          <w:szCs w:val="28"/>
        </w:rPr>
        <w:t xml:space="preserve">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1.甲方在验收中，如果发现产品的品种、型号、规格、花色和质量不合规定，应一面妥为保管，一面在五天内向乙方提出书面异议，甲方有权拒付不符合合同规定部分的货款。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4.乙方在接到甲方书面异议后，应在五天内(另有规定或当事人另行商定期限者除外)负责处理，否则，即视为默认甲方提出的异议和处理意见。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 年 09 月 12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闸北区危化品快递合同范本5</w:t>
      </w:r>
    </w:p>
    <w:p>
      <w:pPr>
        <w:ind w:left="0" w:right="0" w:firstLine="560"/>
        <w:spacing w:before="450" w:after="450" w:line="312" w:lineRule="auto"/>
      </w:pPr>
      <w:r>
        <w:rPr>
          <w:rFonts w:ascii="宋体" w:hAnsi="宋体" w:eastAsia="宋体" w:cs="宋体"/>
          <w:color w:val="000"/>
          <w:sz w:val="28"/>
          <w:szCs w:val="28"/>
        </w:rPr>
        <w:t xml:space="preserve">1.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闸北区危化品快递合同范本6</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闸北区危化品快递合同范本7</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闸北区危化品快递合同范本8</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闸北区危化品快递合同范本9</w:t>
      </w:r>
    </w:p>
    <w:p>
      <w:pPr>
        <w:ind w:left="0" w:right="0" w:firstLine="560"/>
        <w:spacing w:before="450" w:after="450" w:line="312" w:lineRule="auto"/>
      </w:pPr>
      <w:r>
        <w:rPr>
          <w:rFonts w:ascii="宋体" w:hAnsi="宋体" w:eastAsia="宋体" w:cs="宋体"/>
          <w:color w:val="000"/>
          <w:sz w:val="28"/>
          <w:szCs w:val="28"/>
        </w:rPr>
        <w:t xml:space="preserve">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v^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v^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11年没有发生大的文物安全事故，受到了国家^v^和某市委、市政府领导的充分肯定。下面我从四个方面向各位领导汇报：</w:t>
      </w:r>
    </w:p>
    <w:p>
      <w:pPr>
        <w:ind w:left="0" w:right="0" w:firstLine="560"/>
        <w:spacing w:before="450" w:after="450" w:line="312" w:lineRule="auto"/>
      </w:pPr>
      <w:r>
        <w:rPr>
          <w:rFonts w:ascii="宋体" w:hAnsi="宋体" w:eastAsia="宋体" w:cs="宋体"/>
          <w:color w:val="000"/>
          <w:sz w:val="28"/>
          <w:szCs w:val="28"/>
        </w:rPr>
        <w:t xml:space="preserve">&gt;一、认清形势，加大隐患整治力度</w:t>
      </w:r>
    </w:p>
    <w:p>
      <w:pPr>
        <w:ind w:left="0" w:right="0" w:firstLine="560"/>
        <w:spacing w:before="450" w:after="450" w:line="312" w:lineRule="auto"/>
      </w:pPr>
      <w:r>
        <w:rPr>
          <w:rFonts w:ascii="宋体" w:hAnsi="宋体" w:eastAsia="宋体" w:cs="宋体"/>
          <w:color w:val="000"/>
          <w:sz w:val="28"/>
          <w:szCs w:val="28"/>
        </w:rPr>
        <w:t xml:space="preserve">近几年来，由于国家^v^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v^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v^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v^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&gt;二、狠抓制度落实，强化督查措施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在以往制定的《某市实施〈^v^文物保护法〉办法》、《某市博物馆条例》、《某历史文化名城保护条例》、《某市明十三陵保护管理办法》等一系列法规、规章的基础上，我市颁布了《某市烟花爆竹安全管理规定》，明确了“禁改限”后文物保护单位为禁放点，确定了文保单位周边的禁放范围，11月颁布了《某市文物违法行为举报奖励办法》。在以往制定颁发的一系列法规、规章的基础上，通过工作实践，总结经验教训，不断更新、完善文物行政管理部门、文物保护单位内部安全管理制度，进一步明确市^v^、区县和文物保护单位的管理使用单位的监管责任和主体责任。坚持“一岗双责”的安全责任制度，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围绕“平安某建设”、“平安文物行动”印发了文物安全相关文件汇编，结合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完善的制度如果不能落到实处，等于一纸空文。我们在抓制度落实上下功夫，尤其是通过“平安奥运行动”、“文物安全年”和“平安文物行动”活动的开展，我们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市^v^坚持对辖区内全国重点文保单位每年2次以上巡视检查，对市级文保单位进行重点抽查，本着“内外兼顾、全面防控”的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v^的巡视检查连接起来，以避免重复劳动。“三延伸”就是视觉延伸——在文保单位周边聘用文物保护员，听觉延伸——与文物爱好者建立广泛联系，脚的延伸——责成文物保护单位的管理人员每天将本单位及建控地带至少巡查一次，将发现的违反文物法行为及时报告市^v^。底以来,连续对存在较严重安全隐患的拈花寺、国立蒙藏学校、吕祖阁等54处文物保护单位的67家产权单位和管理使用单位依法制发了《责令限期改正通知书》，加强对文物保护单位安全隐患的整治和管理。如：某市少年宫、太庙、戒台寺、麦加利银行、南堂、钟鼓楼、云居寺、杨昌济故居等66个单位存在的100余处长期未解决的安全隐患得到了有效的整治。</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面对新的文物安全形势，为实现文物安全年，落实“平安文物行动”，我们狠抓“三防一反”工作落实，进一步完善技防设施，开放单位加强了安检措施，有效地保障了文物安全。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v^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&gt;三、不断更新理念，创新工作机制，务求实效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闸北区危化品快递合同范本10</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闸北区危化品快递合同范本11</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闸北区危化品快递合同范本13</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一、甲方将座落在____市区路(村)街(坊)号的房屋，建筑面积2，(房厅或间)出租给乙方，作使用。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甲方将座落在____市区住宅幢号的房屋。建筑面积2，(房厅__或间)出租给乙方，作使用。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承租人：(签名盖章)________年____月____日签订于深圳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2025-02-01T01:50:19+08:00</dcterms:created>
  <dcterms:modified xsi:type="dcterms:W3CDTF">2025-02-01T01:50:19+08:00</dcterms:modified>
</cp:coreProperties>
</file>

<file path=docProps/custom.xml><?xml version="1.0" encoding="utf-8"?>
<Properties xmlns="http://schemas.openxmlformats.org/officeDocument/2006/custom-properties" xmlns:vt="http://schemas.openxmlformats.org/officeDocument/2006/docPropsVTypes"/>
</file>