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2024年深圳房地产转让条例 房地产转让合同名称怎么填(二十四篇)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深圳房地产转让条例 房地产转让合同名称怎么填一买方：_______________据《中华人民共和国民法典》、《中华人民共和国城市房地产管理法》、《深圳经济特区房地产转让条例》及有关法律、法规的规定，买卖双方在平等、自愿、公平、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深圳房地产转让条例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深圳房地产转让条例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