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农副品委托销售合同优秀</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地址：邮码：电话：乙方(供货方)：地址：邮码：电话：为推进区域经济发展，拓展农副产品流通销售渠道，更好地促进农副产品就地转化利用，实现企业间互利互惠，经甲、乙双方充分协商，特订立本合同，以便双方共同遵守。第一条：购销农副...</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本合同交易的农副产品为，主要作为杏鲍菇生产的原辅材料。</w:t>
      </w:r>
    </w:p>
    <w:p>
      <w:pPr>
        <w:ind w:left="0" w:right="0" w:firstLine="560"/>
        <w:spacing w:before="450" w:after="450" w:line="312" w:lineRule="auto"/>
      </w:pPr>
      <w:r>
        <w:rPr>
          <w:rFonts w:ascii="宋体" w:hAnsi="宋体" w:eastAsia="宋体" w:cs="宋体"/>
          <w:color w:val="000"/>
          <w:sz w:val="28"/>
          <w:szCs w:val="28"/>
        </w:rPr>
        <w:t xml:space="preserve">第二条：交售日期、数量及价格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1、乙方必须在每月日前，向甲方交售吨,全年交售吨。</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第三条：等级、质量及包装</w:t>
      </w:r>
    </w:p>
    <w:p>
      <w:pPr>
        <w:ind w:left="0" w:right="0" w:firstLine="560"/>
        <w:spacing w:before="450" w:after="450" w:line="312" w:lineRule="auto"/>
      </w:pPr>
      <w:r>
        <w:rPr>
          <w:rFonts w:ascii="宋体" w:hAnsi="宋体" w:eastAsia="宋体" w:cs="宋体"/>
          <w:color w:val="000"/>
          <w:sz w:val="28"/>
          <w:szCs w:val="28"/>
        </w:rPr>
        <w:t xml:space="preserve">1、产品等级：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3、包装规格：</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采取由乙方送货的方式，乙方应按合同规定的时间送往____(接收地点)，交货日期以甲方入库单时间为准。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乙方交售的经验收合格后，甲方应在天之内，通过银行转帐(或提取现金)向乙方支付货款。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的违约金；因逾期交货，甲方不再需要的，由乙方自行处理，并向甲方偿付该部分货款总值％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3、乙方在交售中掺杂使假、以次充好的，甲方有权拒收，乙方同时应向甲方偿付该批货款总值％的违约金。乙方交售的产品如有污染或病虫的，甲方有权拒收，并可按国家有关规定处理。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6、甲方根据乙方的要求预付定金，供方在不履行或不完全履行合同时，应加倍偿还。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7、乙方错发到货地点或接货单位时，应按合同规定重新发货或将错发的货物送到合同规定的地点和接货单位，并承担因此多付的运杂费及其他费用；造成逾期交货的，还应偿付逾期交货的违约金。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8、乙方在接到甲方验收产品提出的书面异议后，应在15天内做出处理，如乙方未按时处理，可视为默认。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2、甲方无故拒收送货产品，应向乙方偿付被拒收货款总值％的违约金，并承担因此而造成的损失和费用。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4、甲方向乙方预付定金，在不履行或不完全履行预购合同时，无权收回未履行部分的预付定金。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部门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第十三条：本合同于年____月____日签订，有效期至年____月____日。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2.(农副产品)的包装，按下列第( )项办理：_________</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)项办理：_________</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(合同应明确规定：_________</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(1%～20%)的违约金。</w:t>
      </w:r>
    </w:p>
    <w:p>
      <w:pPr>
        <w:ind w:left="0" w:right="0" w:firstLine="560"/>
        <w:spacing w:before="450" w:after="450" w:line="312" w:lineRule="auto"/>
      </w:pPr>
      <w:r>
        <w:rPr>
          <w:rFonts w:ascii="宋体" w:hAnsi="宋体" w:eastAsia="宋体" w:cs="宋体"/>
          <w:color w:val="000"/>
          <w:sz w:val="28"/>
          <w:szCs w:val="28"/>
        </w:rPr>
        <w:t xml:space="preserve">(5%～25%的幅度)的违约金，并退回套取的加价款和奖售、换购的物资;乙方违约自销多得的收入，由工商行政管理部门没收上交国家财政。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1. 农副产品购销合同主体，具有广泛性</w:t>
      </w:r>
    </w:p>
    <w:p>
      <w:pPr>
        <w:ind w:left="0" w:right="0" w:firstLine="560"/>
        <w:spacing w:before="450" w:after="450" w:line="312" w:lineRule="auto"/>
      </w:pPr>
      <w:r>
        <w:rPr>
          <w:rFonts w:ascii="宋体" w:hAnsi="宋体" w:eastAsia="宋体" w:cs="宋体"/>
          <w:color w:val="000"/>
          <w:sz w:val="28"/>
          <w:szCs w:val="28"/>
        </w:rPr>
        <w:t xml:space="preserve">随着农村经济政策的放宽和农村商品经济的发展，农村专业户、承包经营户有了很大发展，因此，农副产品购销合同的主体，不仅有国家机关、企业、事业单位、社会团体等法人组织，而且还包括个体工商户、专业户、承包经营户。</w:t>
      </w:r>
    </w:p>
    <w:p>
      <w:pPr>
        <w:ind w:left="0" w:right="0" w:firstLine="560"/>
        <w:spacing w:before="450" w:after="450" w:line="312" w:lineRule="auto"/>
      </w:pPr>
      <w:r>
        <w:rPr>
          <w:rFonts w:ascii="宋体" w:hAnsi="宋体" w:eastAsia="宋体" w:cs="宋体"/>
          <w:color w:val="000"/>
          <w:sz w:val="28"/>
          <w:szCs w:val="28"/>
        </w:rPr>
        <w:t xml:space="preserve">2.农副产品购销合同的履行，具有较强的季节性目前，我国农业受自然条件影响比较大，农副产品的丰、歉收，在很大程度上受着自然条件的影响。如小麦、稻谷、瓜果、蔬菜等的播种和收获，都有很强的季节性，如果错过收获季节或遇到某种自然灾害，都要影响农副产品购销合同的履行。因此，在签订和履行农副产品购销合同时，应该特别注意农副产品生产的季节性。</w:t>
      </w:r>
    </w:p>
    <w:p>
      <w:pPr>
        <w:ind w:left="0" w:right="0" w:firstLine="560"/>
        <w:spacing w:before="450" w:after="450" w:line="312" w:lineRule="auto"/>
      </w:pPr>
      <w:r>
        <w:rPr>
          <w:rFonts w:ascii="宋体" w:hAnsi="宋体" w:eastAsia="宋体" w:cs="宋体"/>
          <w:color w:val="000"/>
          <w:sz w:val="28"/>
          <w:szCs w:val="28"/>
        </w:rPr>
        <w:t xml:space="preserve">3.农副产品购销合同的主体资格包括：企业事业单位、国营农场、农村集体经济组织、农副产品收购单位、合同经济组织等法人和非法人资格的经济组织以及个休工商户，农村承包经营户、专业户、实行生产责任制的农民个人。</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2025-01-18T18:48:25+08:00</dcterms:created>
  <dcterms:modified xsi:type="dcterms:W3CDTF">2025-01-18T18:48:25+08:00</dcterms:modified>
</cp:coreProperties>
</file>

<file path=docProps/custom.xml><?xml version="1.0" encoding="utf-8"?>
<Properties xmlns="http://schemas.openxmlformats.org/officeDocument/2006/custom-properties" xmlns:vt="http://schemas.openxmlformats.org/officeDocument/2006/docPropsVTypes"/>
</file>