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试用期劳动合同范本最新版(汇总36篇)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范本最新版1鉴于甲方愿意聘用乙方为全日制的劳动合同制员工;鉴于乙方愿意接受甲方上述聘用;甲、乙双方根据《^v^劳动法》、《上海市劳动合同条例》及本公司的有关规章制度，在互尽告知义务的基础上，本着平等、自愿的原则，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&gt;第二条、岗位安排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&gt;第三条、薪资报酬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试用期劳动合同范本最新版4</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试用期劳动合同范本最新版7</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