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2025年中外合资经营企业合同无效案 中外合资经营企业法律规定(优质二十篇)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 中外合资经营企业法律规定一××(以下简称甲方)是按照中华人民共和国法律组织并建立的独立法人。其总部设在××××。×××(以下简称乙方)其主要业务所在地设在×××××。双方经过友好协商同意按《中华人民共和国中外合资...</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中外合资经营企业法律规定一</w:t>
      </w:r>
    </w:p>
    <w:p>
      <w:pPr>
        <w:ind w:left="0" w:right="0" w:firstLine="560"/>
        <w:spacing w:before="450" w:after="450" w:line="312" w:lineRule="auto"/>
      </w:pPr>
      <w:r>
        <w:rPr>
          <w:rFonts w:ascii="宋体" w:hAnsi="宋体" w:eastAsia="宋体" w:cs="宋体"/>
          <w:color w:val="000"/>
          <w:sz w:val="28"/>
          <w:szCs w:val="28"/>
        </w:rPr>
        <w:t xml:space="preserve">××(以下简称甲方)是按照中华人民共和国法律组织并建立的独立法人。其总部设在××××。</w:t>
      </w:r>
    </w:p>
    <w:p>
      <w:pPr>
        <w:ind w:left="0" w:right="0" w:firstLine="560"/>
        <w:spacing w:before="450" w:after="450" w:line="312" w:lineRule="auto"/>
      </w:pPr>
      <w:r>
        <w:rPr>
          <w:rFonts w:ascii="宋体" w:hAnsi="宋体" w:eastAsia="宋体" w:cs="宋体"/>
          <w:color w:val="000"/>
          <w:sz w:val="28"/>
          <w:szCs w:val="28"/>
        </w:rPr>
        <w:t xml:space="preserve">×××(以下简称乙方)其主要业务所在地设在×××××。</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1.1公司是指甲乙双方合资经营的××××公司。</w:t>
      </w:r>
    </w:p>
    <w:p>
      <w:pPr>
        <w:ind w:left="0" w:right="0" w:firstLine="560"/>
        <w:spacing w:before="450" w:after="450" w:line="312" w:lineRule="auto"/>
      </w:pPr>
      <w:r>
        <w:rPr>
          <w:rFonts w:ascii="宋体" w:hAnsi="宋体" w:eastAsia="宋体" w:cs="宋体"/>
          <w:color w:val="000"/>
          <w:sz w:val="28"/>
          <w:szCs w:val="28"/>
        </w:rPr>
        <w:t xml:space="preserve">1.2专有技术(know-how)是指×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1.3专利(patent)是指×方从其关联公司得到，以×方在×国和其他国家已获取专利和将据技术转让和许可证合同转让给公司的发明。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1.5工业锅炉是指压力小于××公斤/平方厘米，容量小于××吨/小时的蒸汽锅炉和不同容量等级的热水锅炉。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1.8批准日期是指中华人民共和国对外经济贸易部正式批准本合同的日期。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2.1双方同意按照《中华人民共和国中外合资经营企业法》以及其它有关法律、法令和条例共同组成有限责任公司，其中文名称为××××，英文名称为××，法定地址是××××。</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方不再是公司资产拥有者时，×方同意在公司完成量后一个销售合同交货后，更改公司的名称，并使更改后的公司名称不再有“×××”或类似字样。×方和公司将尽量大努力在合营期满、终止或解散或×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2.5根据业务发展需要，经董事会同意，报中华人民共和国对外经济贸易部批准，公司可在中国设立分公司、子公司、关联公司、办事处和代理机构，或其在他国家和地区设立销售机构。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××××年前公司达到年生产××千瓦电站锅炉和××蒸吨/时工业锅炉的能力。××××年前公司达到年生产能力××千瓦电站锅炉和××蒸吨/时的能力。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××××年以后根据市场需要，公司将把××千瓦电站锅炉和超临界参数××锅炉作为发展目标。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4.1公司××××年投资总额为××美元，注册资本为××美元。甲方认缴百分之××，为××美元，乙方认缴百分之××，为××美元。公司注册资本由甲乙双方按其出资比例分×期交付。每期的应缴数额如下：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①从公司成立日期起的×个月内，甲方应以价值××美元的厂房、建筑物、机器设备和库存物资做为其投资;乙方应以××美元现金和价格××美元的技术做为其投资。</w:t>
      </w:r>
    </w:p>
    <w:p>
      <w:pPr>
        <w:ind w:left="0" w:right="0" w:firstLine="560"/>
        <w:spacing w:before="450" w:after="450" w:line="312" w:lineRule="auto"/>
      </w:pPr>
      <w:r>
        <w:rPr>
          <w:rFonts w:ascii="宋体" w:hAnsi="宋体" w:eastAsia="宋体" w:cs="宋体"/>
          <w:color w:val="000"/>
          <w:sz w:val="28"/>
          <w:szCs w:val="28"/>
        </w:rPr>
        <w:t xml:space="preserve">②××××年，甲乙双方各缴××美元，甲乙双方各累计认缴股本××美元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③××××年，甲乙方双各缴××美元并从各方在公司分享的利润中各拿出××美元做投资(资本化的利润);甲乙双方各累计认缴股本××美元。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④××××年，甲乙双方从各方在公司分享的利润中各拿出××美元作为投资;甲乙双方各累计认缴股本××美元。</w:t>
      </w:r>
    </w:p>
    <w:p>
      <w:pPr>
        <w:ind w:left="0" w:right="0" w:firstLine="560"/>
        <w:spacing w:before="450" w:after="450" w:line="312" w:lineRule="auto"/>
      </w:pPr>
      <w:r>
        <w:rPr>
          <w:rFonts w:ascii="宋体" w:hAnsi="宋体" w:eastAsia="宋体" w:cs="宋体"/>
          <w:color w:val="000"/>
          <w:sz w:val="28"/>
          <w:szCs w:val="28"/>
        </w:rPr>
        <w:t xml:space="preserve">⑤××××年，甲乙双方从各方在公司分享的利润中各拿出××美元做为投资;甲乙双方累计认缴股本××美元。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对于上述4.1①、②、③等项中提到的×方现金投资，董事会有权决定接受×方用公司所需要的先进机器设备来代替×方的现金投资。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4.2甲乙双方出资方式分别为：×方以厂房、建筑物、机器、设备、库存物资和人民币现金作为出资。×方以先进的机器、设备、许可证技术和外汇现金作为出资。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方负担，中国注册的会计事务所承担的稽核费用由×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方需要把其在公司注册资本中所占份额的一部分或全部出售或者转让给×方的一家关联公司时，如果符合下列条件，×方将给出示书面的认可，①该关联公司必须能象×方一样，有效地履行本合同规定的所有义务;②该关联公司同×方一样从×××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年至第×年，公司应对其使用的场地按每年每平方米人民币×元支付使用费。公司使用面积，经双方同意可进行调整，以反映实际使用土地的情况。在×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5.5如果任何时候的累计亏损超过或等于公司注册资本的×分之×，董事会将召开特别会议讨论决定公司的前途。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方将随时在财政计划、外籍人员雇佣、专有技术、专长、管理、项目管理、监督和控制等方面对公司给予支持;×方将按照技术转让和许可证合同向公司转让适用的先进技术，以使公司生产的锅炉能达到×方的水平;在本合同期间×方将协助公司派遣的培训人员和共同工作的其他人员在×国办理入境签证、工作许可、旅行和食宿安排手续;协助公司按照×国出口管理法律和条例在×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7.1董事会由×人组成，甲方×人，乙方×人，董事长由×方指定，副董事长由×方指定。各方应以书面通知任免其委派的董事(包括董事长和副董事长)。董事任期为×年，经委派方继续委派可以连任。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9.6双方同意公司建立计算机终端站，并和×方的关联公司××公司的计算机联机。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10.1公司应自成立日期起，立即按照被批准的可行性研究报告中制订的工厂改造方案实施工厂的技术改造(工厂指×方作为出资的合营部分)并从成立日期起的第×年生产××mw电站锅炉，而后生产××mw电站锅炉。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给其它类似合营企业的内部优惠价格向×方和×××购买材料和配套件。公司从×方或其关联公司购买任何材料、部件及服务，应向×方(或其关联公司)提供中国银行出具的不可撤销的美元信用证，或为×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方或其关联公司应按销售代表协议作为公司的销售代表在国外销售公司产品，为此公司将尽一切努力使产品尽早达到国际标准，从××××年起，公司产品的出口目标是百分之××，并在开业后第×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11.1公司在取得中华人民共和国工商管理局发给的营业执照后，凭该营业执照中国银行以“××××”的名义开立人民币帐户和外币帐户。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(5)×方应得的技术转让提成费;</w:t>
      </w:r>
    </w:p>
    <w:p>
      <w:pPr>
        <w:ind w:left="0" w:right="0" w:firstLine="560"/>
        <w:spacing w:before="450" w:after="450" w:line="312" w:lineRule="auto"/>
      </w:pPr>
      <w:r>
        <w:rPr>
          <w:rFonts w:ascii="宋体" w:hAnsi="宋体" w:eastAsia="宋体" w:cs="宋体"/>
          <w:color w:val="000"/>
          <w:sz w:val="28"/>
          <w:szCs w:val="28"/>
        </w:rPr>
        <w:t xml:space="preserve">(6)×方应分得的红利;</w:t>
      </w:r>
    </w:p>
    <w:p>
      <w:pPr>
        <w:ind w:left="0" w:right="0" w:firstLine="560"/>
        <w:spacing w:before="450" w:after="450" w:line="312" w:lineRule="auto"/>
      </w:pPr>
      <w:r>
        <w:rPr>
          <w:rFonts w:ascii="宋体" w:hAnsi="宋体" w:eastAsia="宋体" w:cs="宋体"/>
          <w:color w:val="000"/>
          <w:sz w:val="28"/>
          <w:szCs w:val="28"/>
        </w:rPr>
        <w:t xml:space="preserve">(7)×方应分得的红利;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17.4公司宣告解散时，董事会应根据××××年×月×日发布的《中华人民共和国中外合资经营企业会计制度》第十六章的规定，提出清算的程序、原则和清算委员会人选，报企业主管部门审核并监督清算。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17.5公司解散后，各种帐簿及文件由×方保存，如×方需要，可以查阅。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的，无论是以××的形式，还是以其他方式颂布的任何命令、××和书面指示;或是指××、××、战争、××或其他××××、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a)公司终止有效日期起×年之后;(b)技术转让和许可证合同终止有效期日起×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天内通过友好协商不能就本款上项达成协议，任何一方都可以将此争议提请××××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23.3如果在本合同签字××天以内，公司尚未获得有关的批准、注册及必要的营业执照，合营任何一方有权在通知对方十五天后撤销本合同。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第一条会计总则</w:t>
      </w:r>
    </w:p>
    <w:p>
      <w:pPr>
        <w:ind w:left="0" w:right="0" w:firstLine="560"/>
        <w:spacing w:before="450" w:after="450" w:line="312" w:lineRule="auto"/>
      </w:pPr>
      <w:r>
        <w:rPr>
          <w:rFonts w:ascii="宋体" w:hAnsi="宋体" w:eastAsia="宋体" w:cs="宋体"/>
          <w:color w:val="000"/>
          <w:sz w:val="28"/>
          <w:szCs w:val="28"/>
        </w:rPr>
        <w:t xml:space="preserve">1.1此会计程序是××××(以下简称乙方)和××××(以下简称甲方)合资经营的××××(以下简称“公司”)的合营合同的附件，此会计程序规定条款的有效期限与合营合同一致。</w:t>
      </w:r>
    </w:p>
    <w:p>
      <w:pPr>
        <w:ind w:left="0" w:right="0" w:firstLine="560"/>
        <w:spacing w:before="450" w:after="450" w:line="312" w:lineRule="auto"/>
      </w:pPr>
      <w:r>
        <w:rPr>
          <w:rFonts w:ascii="宋体" w:hAnsi="宋体" w:eastAsia="宋体" w:cs="宋体"/>
          <w:color w:val="000"/>
          <w:sz w:val="28"/>
          <w:szCs w:val="28"/>
        </w:rPr>
        <w:t xml:space="preserve">1.2公司的会计制度和会计程序是公司业务的组成部分，同时使制造加工、利润管理和工程体系的采用更加合理。公司将采用×方及其分支机构的会计制度和程序，以便充分利用吸收×方及分支机构的管理经验、管理方法及现代化整体业务体系。</w:t>
      </w:r>
    </w:p>
    <w:p>
      <w:pPr>
        <w:ind w:left="0" w:right="0" w:firstLine="560"/>
        <w:spacing w:before="450" w:after="450" w:line="312" w:lineRule="auto"/>
      </w:pPr>
      <w:r>
        <w:rPr>
          <w:rFonts w:ascii="宋体" w:hAnsi="宋体" w:eastAsia="宋体" w:cs="宋体"/>
          <w:color w:val="000"/>
          <w:sz w:val="28"/>
          <w:szCs w:val="28"/>
        </w:rPr>
        <w:t xml:space="preserve">1.3公司会计的记录、报告等将完全依照中华人民共和国财政部一九八五三月四日颁布的《中华人民共和国中外合营企业的会计制度》中有关规则执行。</w:t>
      </w:r>
    </w:p>
    <w:p>
      <w:pPr>
        <w:ind w:left="0" w:right="0" w:firstLine="560"/>
        <w:spacing w:before="450" w:after="450" w:line="312" w:lineRule="auto"/>
      </w:pPr>
      <w:r>
        <w:rPr>
          <w:rFonts w:ascii="宋体" w:hAnsi="宋体" w:eastAsia="宋体" w:cs="宋体"/>
          <w:color w:val="000"/>
          <w:sz w:val="28"/>
          <w:szCs w:val="28"/>
        </w:rPr>
        <w:t xml:space="preserve">1.4会计记帐应以中文和英文同时记帐，公司的月报、季报和年报以及所有的记帐凭证、帐簿、报表表头和这些文件报表的标题均应同时使用中文和英文。</w:t>
      </w:r>
    </w:p>
    <w:p>
      <w:pPr>
        <w:ind w:left="0" w:right="0" w:firstLine="560"/>
        <w:spacing w:before="450" w:after="450" w:line="312" w:lineRule="auto"/>
      </w:pPr>
      <w:r>
        <w:rPr>
          <w:rFonts w:ascii="宋体" w:hAnsi="宋体" w:eastAsia="宋体" w:cs="宋体"/>
          <w:color w:val="000"/>
          <w:sz w:val="28"/>
          <w:szCs w:val="28"/>
        </w:rPr>
        <w:t xml:space="preserve">1.5公司将采用人民币为簿记记帐的基本货币。</w:t>
      </w:r>
    </w:p>
    <w:p>
      <w:pPr>
        <w:ind w:left="0" w:right="0" w:firstLine="560"/>
        <w:spacing w:before="450" w:after="450" w:line="312" w:lineRule="auto"/>
      </w:pPr>
      <w:r>
        <w:rPr>
          <w:rFonts w:ascii="宋体" w:hAnsi="宋体" w:eastAsia="宋体" w:cs="宋体"/>
          <w:color w:val="000"/>
          <w:sz w:val="28"/>
          <w:szCs w:val="28"/>
        </w:rPr>
        <w:t xml:space="preserve">1.6公司经营所需的经营资本和消耗资金应反映在董事会批准的预算中来。总经理将有权根据批准的预算安排使用中国银行的贷款以及要求乙方和甲方共同分缴公司的注册资本。</w:t>
      </w:r>
    </w:p>
    <w:p>
      <w:pPr>
        <w:ind w:left="0" w:right="0" w:firstLine="560"/>
        <w:spacing w:before="450" w:after="450" w:line="312" w:lineRule="auto"/>
      </w:pPr>
      <w:r>
        <w:rPr>
          <w:rFonts w:ascii="宋体" w:hAnsi="宋体" w:eastAsia="宋体" w:cs="宋体"/>
          <w:color w:val="000"/>
          <w:sz w:val="28"/>
          <w:szCs w:val="28"/>
        </w:rPr>
        <w:t xml:space="preserve">1.7经费超出或经营预算以外的资金支出将由董事会批准采取有关策略和会计程序加以处理。</w:t>
      </w:r>
    </w:p>
    <w:p>
      <w:pPr>
        <w:ind w:left="0" w:right="0" w:firstLine="560"/>
        <w:spacing w:before="450" w:after="450" w:line="312" w:lineRule="auto"/>
      </w:pPr>
      <w:r>
        <w:rPr>
          <w:rFonts w:ascii="宋体" w:hAnsi="宋体" w:eastAsia="宋体" w:cs="宋体"/>
          <w:color w:val="000"/>
          <w:sz w:val="28"/>
          <w:szCs w:val="28"/>
        </w:rPr>
        <w:t xml:space="preserve">第二条资本支付的计算</w:t>
      </w:r>
    </w:p>
    <w:p>
      <w:pPr>
        <w:ind w:left="0" w:right="0" w:firstLine="560"/>
        <w:spacing w:before="450" w:after="450" w:line="312" w:lineRule="auto"/>
      </w:pPr>
      <w:r>
        <w:rPr>
          <w:rFonts w:ascii="宋体" w:hAnsi="宋体" w:eastAsia="宋体" w:cs="宋体"/>
          <w:color w:val="000"/>
          <w:sz w:val="28"/>
          <w:szCs w:val="28"/>
        </w:rPr>
        <w:t xml:space="preserve">甲方转入合营企业公司的制造设备的价值将按合营公司收到财产日登记入册的单价值再加××%来计算。</w:t>
      </w:r>
    </w:p>
    <w:p>
      <w:pPr>
        <w:ind w:left="0" w:right="0" w:firstLine="560"/>
        <w:spacing w:before="450" w:after="450" w:line="312" w:lineRule="auto"/>
      </w:pPr>
      <w:r>
        <w:rPr>
          <w:rFonts w:ascii="宋体" w:hAnsi="宋体" w:eastAsia="宋体" w:cs="宋体"/>
          <w:color w:val="000"/>
          <w:sz w:val="28"/>
          <w:szCs w:val="28"/>
        </w:rPr>
        <w:t xml:space="preserve">第三条现金和往来帐户的计算</w:t>
      </w:r>
    </w:p>
    <w:p>
      <w:pPr>
        <w:ind w:left="0" w:right="0" w:firstLine="560"/>
        <w:spacing w:before="450" w:after="450" w:line="312" w:lineRule="auto"/>
      </w:pPr>
      <w:r>
        <w:rPr>
          <w:rFonts w:ascii="宋体" w:hAnsi="宋体" w:eastAsia="宋体" w:cs="宋体"/>
          <w:color w:val="000"/>
          <w:sz w:val="28"/>
          <w:szCs w:val="28"/>
        </w:rPr>
        <w:t xml:space="preserve">3.1在记帐过程中，外汇转换成人民币时，应以国家外汇管理局公布的当月第一天的报价为准。</w:t>
      </w:r>
    </w:p>
    <w:p>
      <w:pPr>
        <w:ind w:left="0" w:right="0" w:firstLine="560"/>
        <w:spacing w:before="450" w:after="450" w:line="312" w:lineRule="auto"/>
      </w:pPr>
      <w:r>
        <w:rPr>
          <w:rFonts w:ascii="宋体" w:hAnsi="宋体" w:eastAsia="宋体" w:cs="宋体"/>
          <w:color w:val="000"/>
          <w:sz w:val="28"/>
          <w:szCs w:val="28"/>
        </w:rPr>
        <w:t xml:space="preserve">3.2帐面汇率将按先进先出法计算。</w:t>
      </w:r>
    </w:p>
    <w:p>
      <w:pPr>
        <w:ind w:left="0" w:right="0" w:firstLine="560"/>
        <w:spacing w:before="450" w:after="450" w:line="312" w:lineRule="auto"/>
      </w:pPr>
      <w:r>
        <w:rPr>
          <w:rFonts w:ascii="宋体" w:hAnsi="宋体" w:eastAsia="宋体" w:cs="宋体"/>
          <w:color w:val="000"/>
          <w:sz w:val="28"/>
          <w:szCs w:val="28"/>
        </w:rPr>
        <w:t xml:space="preserve">第四条财产盘存的计算</w:t>
      </w:r>
    </w:p>
    <w:p>
      <w:pPr>
        <w:ind w:left="0" w:right="0" w:firstLine="560"/>
        <w:spacing w:before="450" w:after="450" w:line="312" w:lineRule="auto"/>
      </w:pPr>
      <w:r>
        <w:rPr>
          <w:rFonts w:ascii="宋体" w:hAnsi="宋体" w:eastAsia="宋体" w:cs="宋体"/>
          <w:color w:val="000"/>
          <w:sz w:val="28"/>
          <w:szCs w:val="28"/>
        </w:rPr>
        <w:t xml:space="preserve">4.1财产盘存科目的计算将采用后进先出法。</w:t>
      </w:r>
    </w:p>
    <w:p>
      <w:pPr>
        <w:ind w:left="0" w:right="0" w:firstLine="560"/>
        <w:spacing w:before="450" w:after="450" w:line="312" w:lineRule="auto"/>
      </w:pPr>
      <w:r>
        <w:rPr>
          <w:rFonts w:ascii="宋体" w:hAnsi="宋体" w:eastAsia="宋体" w:cs="宋体"/>
          <w:color w:val="000"/>
          <w:sz w:val="28"/>
          <w:szCs w:val="28"/>
        </w:rPr>
        <w:t xml:space="preserve">4.2公司各种材料、设备和其它物资的收、发和退还应按手续办理。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 中外合资经营企业法律规定四</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7.合营企业总投资为××美元。注册资本总额为××美元，其中甲方占资本额的××%，乙方占资本额的××%。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乙方：××美元外汇现金。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10.合营企业接到上述批准证书后，应向工商行政管理局办理注册登记、领取营业执照。在合营企业取得营业执照后，甲、乙双方将根据工程进度需要，分期缴付资金，每期各方须缴付数额由董事会决定。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11.注册资本转让时合营者拥有先买权，未经合营者同意，不得转让或抵押给地方。但当一方提出转让时，合营者应在×个月内给予答复，否则作为放弃先买权论。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13.注册资本转让时，应在×个月内向原审批机构申请批准。并向中华人民共和国对外经济贸易部备案，批准后再向工商行政管理局办理变更注册手续。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20.若总经理或副总经理未能适当履行其职务时，董事会有权解聘或降职。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22.最初×年内的土地使用费，定为每年每平方米人民币××元，其后，土地使用费可按市政建设发展的情况而调整。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24.合营企业根据技术转让协议。向××××支付技术转让费××美元。技术转让内容及技术转费的支付办法，在技术转让协议中另行规定。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26.合营企业所需的原材料应尽先在国内购买。对无法供应的品种或质量、价格不符合合营企业要求时，可由合营企业向国外进口。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