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合川航空运输业务合同范本(必备13篇)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川航空运输业务合同范本1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w:t>
      </w:r>
    </w:p>
    <w:p>
      <w:pPr>
        <w:ind w:left="0" w:right="0" w:firstLine="560"/>
        <w:spacing w:before="450" w:after="450" w:line="312" w:lineRule="auto"/>
      </w:pPr>
      <w:r>
        <w:rPr>
          <w:rFonts w:ascii="宋体" w:hAnsi="宋体" w:eastAsia="宋体" w:cs="宋体"/>
          <w:color w:val="000"/>
          <w:sz w:val="28"/>
          <w:szCs w:val="28"/>
        </w:rPr>
        <w:t xml:space="preserve">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善农村公路沿线交通驿站、停车休息观景点、公共停车场等沿线服务设施。开展农村公路路域环境整治，重点关注穿村镇路路段路域环境综合治理，消除脏、乱、差现象。</w:t>
      </w:r>
    </w:p>
    <w:p>
      <w:pPr>
        <w:ind w:left="0" w:right="0" w:firstLine="560"/>
        <w:spacing w:before="450" w:after="450" w:line="312" w:lineRule="auto"/>
      </w:pPr>
      <w:r>
        <w:rPr>
          <w:rFonts w:ascii="宋体" w:hAnsi="宋体" w:eastAsia="宋体" w:cs="宋体"/>
          <w:color w:val="000"/>
          <w:sz w:val="28"/>
          <w:szCs w:val="28"/>
        </w:rPr>
        <w:t xml:space="preserve">四是全面实施农村公路路长制。全面实施建立农村公路“总路长+县乡村三级路长”的路长制体系，制定实施方案，建立工作制度。到202_年，基本建立权责清晰、齐抓共管的农村公路管理养护体制机制，农村公路治理能力明显提高，持续保持农村公路列养率达到100%。</w:t>
      </w:r>
    </w:p>
    <w:p>
      <w:pPr>
        <w:ind w:left="0" w:right="0" w:firstLine="560"/>
        <w:spacing w:before="450" w:after="450" w:line="312" w:lineRule="auto"/>
      </w:pPr>
      <w:r>
        <w:rPr>
          <w:rFonts w:ascii="宋体" w:hAnsi="宋体" w:eastAsia="宋体" w:cs="宋体"/>
          <w:color w:val="000"/>
          <w:sz w:val="28"/>
          <w:szCs w:val="28"/>
        </w:rPr>
        <w:t xml:space="preserve">&gt;第七章 着眼高品质生活</w:t>
      </w:r>
    </w:p>
    <w:p>
      <w:pPr>
        <w:ind w:left="0" w:right="0" w:firstLine="560"/>
        <w:spacing w:before="450" w:after="450" w:line="312" w:lineRule="auto"/>
      </w:pPr>
      <w:r>
        <w:rPr>
          <w:rFonts w:ascii="宋体" w:hAnsi="宋体" w:eastAsia="宋体" w:cs="宋体"/>
          <w:color w:val="000"/>
          <w:sz w:val="28"/>
          <w:szCs w:val="28"/>
        </w:rPr>
        <w:t xml:space="preserve">&gt;打造便捷舒适的客运体系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合川航空运输业务合同范本2</w:t>
      </w:r>
    </w:p>
    <w:p>
      <w:pPr>
        <w:ind w:left="0" w:right="0" w:firstLine="560"/>
        <w:spacing w:before="450" w:after="450" w:line="312" w:lineRule="auto"/>
      </w:pPr>
      <w:r>
        <w:rPr>
          <w:rFonts w:ascii="宋体" w:hAnsi="宋体" w:eastAsia="宋体" w:cs="宋体"/>
          <w:color w:val="000"/>
          <w:sz w:val="28"/>
          <w:szCs w:val="28"/>
        </w:rPr>
        <w:t xml:space="preserve">一是管理体制改革全面推进。按照整合职能、调整机构、理顺关系、精简人员、提高效能、平稳过渡的原则，严格落实机构改革方案，成立涪陵区公路事务中心、港航海事事务中心、道路运输事务中心、交通运输综合行政执法支队等，行业治理能力有效提升。</w:t>
      </w:r>
    </w:p>
    <w:p>
      <w:pPr>
        <w:ind w:left="0" w:right="0" w:firstLine="560"/>
        <w:spacing w:before="450" w:after="450" w:line="312" w:lineRule="auto"/>
      </w:pPr>
      <w:r>
        <w:rPr>
          <w:rFonts w:ascii="宋体" w:hAnsi="宋体" w:eastAsia="宋体" w:cs="宋体"/>
          <w:color w:val="000"/>
          <w:sz w:val="28"/>
          <w:szCs w:val="28"/>
        </w:rPr>
        <w:t xml:space="preserve">二是公路管养能力显著提高。修订《涪陵区农村公路管理养护实施办法》等规范性文件，公路养护标准规范更加健全。深入推进公路养护市场化改革，全区县道养护里程375公里，纳入养护考核的农村公路共计3690条、4980公里。建立公路日常养护巡查制度，全面实施预防性养护，完成预防性养护万平方米，对路面裂缝实施灌缝约万米。</w:t>
      </w:r>
    </w:p>
    <w:p>
      <w:pPr>
        <w:ind w:left="0" w:right="0" w:firstLine="560"/>
        <w:spacing w:before="450" w:after="450" w:line="312" w:lineRule="auto"/>
      </w:pPr>
      <w:r>
        <w:rPr>
          <w:rFonts w:ascii="宋体" w:hAnsi="宋体" w:eastAsia="宋体" w:cs="宋体"/>
          <w:color w:val="000"/>
          <w:sz w:val="28"/>
          <w:szCs w:val="28"/>
        </w:rPr>
        <w:t xml:space="preserve">三是安全应急体系日趋完善。按照“畅安舒美”要求，切实加强公路养护和桥隧检测，安装农村公路标志标牌，增设错车道，不断提升路况质量和安全系数，实现安保工程对已通客车村道危险路段全覆盖。“十三五”以来，实施安保工程350公里，安装标志标牌2550块。改造危桥5座，改造病隧1座，国省干线公路重大灾害整治5处，“渡改桥”8座，切实保障群众出行安全。加强应急保障队伍演练，充实应急物资储备，强化与周边区县联动，实现资源共享、信息互通，有效提升应急反应能力，全区交通运输行业安全事故实现“零死亡”。</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合川航空运输业务合同范本4</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合川航空运输业务合同范本5</w:t>
      </w:r>
    </w:p>
    <w:p>
      <w:pPr>
        <w:ind w:left="0" w:right="0" w:firstLine="560"/>
        <w:spacing w:before="450" w:after="450" w:line="312" w:lineRule="auto"/>
      </w:pPr>
      <w:r>
        <w:rPr>
          <w:rFonts w:ascii="宋体" w:hAnsi="宋体" w:eastAsia="宋体" w:cs="宋体"/>
          <w:color w:val="000"/>
          <w:sz w:val="28"/>
          <w:szCs w:val="28"/>
        </w:rPr>
        <w:t xml:space="preserve">一是提升长江干线航道通行能力。加快畅通长江干线航道，积极争取国家尽早启动三峡水运新通道建设，配合完成长江干线涪陵至朝天门段航道整治工程，争取启动涪陵至丰都段航道整治工程，提高长江干线整体通航能力，实现5000吨级满载货船和130米以上大型豪华邮轮可全年通航至主城朝天门。</w:t>
      </w:r>
    </w:p>
    <w:p>
      <w:pPr>
        <w:ind w:left="0" w:right="0" w:firstLine="560"/>
        <w:spacing w:before="450" w:after="450" w:line="312" w:lineRule="auto"/>
      </w:pPr>
      <w:r>
        <w:rPr>
          <w:rFonts w:ascii="宋体" w:hAnsi="宋体" w:eastAsia="宋体" w:cs="宋体"/>
          <w:color w:val="000"/>
          <w:sz w:val="28"/>
          <w:szCs w:val="28"/>
        </w:rPr>
        <w:t xml:space="preserve">二是加快打造乌江生态航道。加快畅通乌江航道，积极推动乌江河口至白马航道提升工程，配合实施乌江白马航电枢纽建设，尽早实现乌江航道重庆市境内全线渠化，推动乌江成为渝黔地区出海出境主通道。推进支小河流渡口提档升级，服务群众出行。</w:t>
      </w:r>
    </w:p>
    <w:p>
      <w:pPr>
        <w:ind w:left="0" w:right="0" w:firstLine="560"/>
        <w:spacing w:before="450" w:after="450" w:line="312" w:lineRule="auto"/>
      </w:pPr>
      <w:r>
        <w:rPr>
          <w:rFonts w:ascii="宋体" w:hAnsi="宋体" w:eastAsia="宋体" w:cs="宋体"/>
          <w:color w:val="000"/>
          <w:sz w:val="28"/>
          <w:szCs w:val="28"/>
        </w:rPr>
        <w:t xml:space="preserve">三是强化港口枢纽地位作用。对标“四个一流”要求，依托龙头港建设水公铁综合枢纽，推进“多通道集聚、多枢纽衔接、多功能配套、多平台叠加”，支撑生产服务型国家物流枢纽建设。加快推进龙头作业区二期工程及龙头作业区进港铁路、公路连接线建设，开工建设清溪作业区，基本形成以龙头作业区为核心，李渡、石溪、清溪等作业区支撑的“1+3+N”现代化港口集群。加快开放口岸建设，推动涪陵升级为一类开放水运口岸，争取将重庆港水运口岸扩大开放至龙头港，联动涪陵综合保税区，建设口岸功能全、通关效率高、集聚辐射强的口岸高地。结合临港工业园区发展需要，推动石溪货运作业区改扩建，建设集疏运铁路专用线，重点发展危化品、干散货、件杂等货类，带动临港产业集群化发展。</w:t>
      </w:r>
    </w:p>
    <w:p>
      <w:pPr>
        <w:ind w:left="0" w:right="0" w:firstLine="560"/>
        <w:spacing w:before="450" w:after="450" w:line="312" w:lineRule="auto"/>
      </w:pPr>
      <w:r>
        <w:rPr>
          <w:rFonts w:ascii="宋体" w:hAnsi="宋体" w:eastAsia="宋体" w:cs="宋体"/>
          <w:color w:val="000"/>
          <w:sz w:val="28"/>
          <w:szCs w:val="28"/>
        </w:rPr>
        <w:t xml:space="preserve">四是推动协作联动发展。加强与主城港区及四川港口分工协作和错位发展，稳定运行宜宾、泸州、宜昌等港口至涪陵的水水中转航线。大力发展铁水联运，常态化开行涪陵至钦州的西部陆海新通道铁海联运班列，推动长江黄金水道与西部陆海新通道铁海联运班列在涪陵无缝对接。研发适应乌江全线航道、船闸及升船机的干支直达船型，开辟贵州乌江沿线港口至涪陵的水水中转航线，将涪陵港打造成为乌江流域货物集散中心，增强水运对黔北、湘西等地区的辐射能力。</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请选择职务</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已有账号?去登录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合川航空运输业务合同范本7</w:t>
      </w:r>
    </w:p>
    <w:p>
      <w:pPr>
        <w:ind w:left="0" w:right="0" w:firstLine="560"/>
        <w:spacing w:before="450" w:after="450" w:line="312" w:lineRule="auto"/>
      </w:pPr>
      <w:r>
        <w:rPr>
          <w:rFonts w:ascii="宋体" w:hAnsi="宋体" w:eastAsia="宋体" w:cs="宋体"/>
          <w:color w:val="000"/>
          <w:sz w:val="28"/>
          <w:szCs w:val="28"/>
        </w:rPr>
        <w:t xml:space="preserve">一是加速打通高速铁路通道。建成渝万高铁，境内里程77公里，设计速度350公里/小时，带动沿线区域迅速崛起，强化与京津冀城市群的快速交通联系，实现“一带一路”与长江经济带的有机衔接。加快推进沪渝蓉高铁建设，境内里程40公里，设计速度350公里/小时，助力打造立体互联的沿江通道，有效缩短重庆至长三角城市群的时空距离。开展涪陵至武隆高铁前期工作，境内里程65公里，设计速度350公里/小时，实现与粤港澳大湾区的快速联系，强化渝东南、渝东北大通道的便捷转换，发挥“一区”联结“两群”的重大作用。</w:t>
      </w:r>
    </w:p>
    <w:p>
      <w:pPr>
        <w:ind w:left="0" w:right="0" w:firstLine="560"/>
        <w:spacing w:before="450" w:after="450" w:line="312" w:lineRule="auto"/>
      </w:pPr>
      <w:r>
        <w:rPr>
          <w:rFonts w:ascii="宋体" w:hAnsi="宋体" w:eastAsia="宋体" w:cs="宋体"/>
          <w:color w:val="000"/>
          <w:sz w:val="28"/>
          <w:szCs w:val="28"/>
        </w:rPr>
        <w:t xml:space="preserve">二是稳步推进普速铁路建设。力争开工建设广涪柳铁路，积极开展沿江铁路、涪陵至中心城区市域铁路（与中心城区轨道快线15、26号线衔接）前期工作，强化成渝地区双城经济圈铁路互联互通，提升西部陆海新通道运营效率，推动涪陵由东西单向节点逐步向“米”字型辐射枢纽城市转变。</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合川航空运输业务合同范本8</w:t>
      </w:r>
    </w:p>
    <w:p>
      <w:pPr>
        <w:ind w:left="0" w:right="0" w:firstLine="560"/>
        <w:spacing w:before="450" w:after="450" w:line="312" w:lineRule="auto"/>
      </w:pPr>
      <w:r>
        <w:rPr>
          <w:rFonts w:ascii="宋体" w:hAnsi="宋体" w:eastAsia="宋体" w:cs="宋体"/>
          <w:color w:val="000"/>
          <w:sz w:val="28"/>
          <w:szCs w:val="28"/>
        </w:rPr>
        <w:t xml:space="preserve">生态环境影响。交通发展规划生态影响主要表现在规划布局对城市土地利用布局、区域生态环境敏感目标、项目占地范围内植被影响等方面。陆域生态。公路、铁路、轨道交通等工程永久占地造成自然资源的消失，降低生产力，占用野生动物生境，阻碍动物迁徙和种群交流，导致野生动物生境片断化；占用耕地，影响沿线区域农业植物的总生产量，造成粮食等农作物产量降低，土壤质量下降，影响局部农业生态系统环境。水域生态。占用水域或湿地会带来动物栖息生境发生变化，对两栖、爬行和水生生物等造成一定影响；港口水工建筑以及航道的建设和维护过程中可能会引起水底底泥扰动和悬浮物的增加，影响到洄游型鱼类和底栖生物、浮游生物等。生态敏感目标。规划实施过程中，可能会对涉及的自然保护区、风景名胜区、文物保护单位产生不利影响。规划工程若经批准穿越或占用自然保护区，将造成对保护区现状生态环境的切割，对保护区生态系统连续性、完整性构成威胁，还会阻隔生物的自然活动范围；规划工程对风景名胜区的影响主要体现在工程占地、不规范施工行为、不完美的工程外部景观包裹措施等破坏景区原有植被、改变区域生态功能、水体功能，破坏景区景观和谐性等；工程占压文物古迹产生的破坏影响，铁路线路临近文物古迹或轨道交通工程下穿文物，列车运行产生的振动可能会对文物古迹产生影响；对古树名木的影响主要表现在工程占用造成破坏直接影响和施工活动干扰造成的间接影响。</w:t>
      </w:r>
    </w:p>
    <w:p>
      <w:pPr>
        <w:ind w:left="0" w:right="0" w:firstLine="560"/>
        <w:spacing w:before="450" w:after="450" w:line="312" w:lineRule="auto"/>
      </w:pPr>
      <w:r>
        <w:rPr>
          <w:rFonts w:ascii="宋体" w:hAnsi="宋体" w:eastAsia="宋体" w:cs="宋体"/>
          <w:color w:val="000"/>
          <w:sz w:val="28"/>
          <w:szCs w:val="28"/>
        </w:rPr>
        <w:t xml:space="preserve">声环境影响。施工期噪声污染主要来自施工机械作业噪声、施工运输车辆噪声、建筑物拆除及道路破碎作业噪声，对周边声环境质量造成短期的影响。运营期主要为公路、铁路、轨道交通等交通噪声对敏感点的影响；规划水运建设项目码头、港口作业区装卸作业机械、港区集疏运车辆交通噪声和到港船舶噪声等。</w:t>
      </w:r>
    </w:p>
    <w:p>
      <w:pPr>
        <w:ind w:left="0" w:right="0" w:firstLine="560"/>
        <w:spacing w:before="450" w:after="450" w:line="312" w:lineRule="auto"/>
      </w:pPr>
      <w:r>
        <w:rPr>
          <w:rFonts w:ascii="宋体" w:hAnsi="宋体" w:eastAsia="宋体" w:cs="宋体"/>
          <w:color w:val="000"/>
          <w:sz w:val="28"/>
          <w:szCs w:val="28"/>
        </w:rPr>
        <w:t xml:space="preserve">振动环境影响。施工期的振动主要来自振动型作业，包括钻孔、夯实、重型汽车行驶、拆迁工程等及爆破作业产生的振动影响。营运期振动主要为铁路列车车轮与钢轨的相互作用而产生的振动影响。</w:t>
      </w:r>
    </w:p>
    <w:p>
      <w:pPr>
        <w:ind w:left="0" w:right="0" w:firstLine="560"/>
        <w:spacing w:before="450" w:after="450" w:line="312" w:lineRule="auto"/>
      </w:pPr>
      <w:r>
        <w:rPr>
          <w:rFonts w:ascii="宋体" w:hAnsi="宋体" w:eastAsia="宋体" w:cs="宋体"/>
          <w:color w:val="000"/>
          <w:sz w:val="28"/>
          <w:szCs w:val="28"/>
        </w:rPr>
        <w:t xml:space="preserve">水环境影响。施工期废水主要包括施工人员生活废水，开挖、钻孔以及地下水渗漏而产生的泥浆水和各种施工机械设备运转的冷却水及洗涤用水。运营期公路、铁路污水主要来自道路路面径流、服务设施、铁路客货站场及维修基地，污水发生类型以生活污水和生产废水为主；水运规划水环境影响主要是对水文情势、规划港区废水排放和对水源地的影响；主城区枢纽站场实施后产生生活污水及生产、维修生产废水。</w:t>
      </w:r>
    </w:p>
    <w:p>
      <w:pPr>
        <w:ind w:left="0" w:right="0" w:firstLine="560"/>
        <w:spacing w:before="450" w:after="450" w:line="312" w:lineRule="auto"/>
      </w:pPr>
      <w:r>
        <w:rPr>
          <w:rFonts w:ascii="宋体" w:hAnsi="宋体" w:eastAsia="宋体" w:cs="宋体"/>
          <w:color w:val="000"/>
          <w:sz w:val="28"/>
          <w:szCs w:val="28"/>
        </w:rPr>
        <w:t xml:space="preserve">地下水环境影响。施工期地下水环境的影响主要为隧道工程施工可能造成地下水漏失，以及对地下水天然补径排条件的改变，从而影响地下水分布格局。</w:t>
      </w:r>
    </w:p>
    <w:p>
      <w:pPr>
        <w:ind w:left="0" w:right="0" w:firstLine="560"/>
        <w:spacing w:before="450" w:after="450" w:line="312" w:lineRule="auto"/>
      </w:pPr>
      <w:r>
        <w:rPr>
          <w:rFonts w:ascii="宋体" w:hAnsi="宋体" w:eastAsia="宋体" w:cs="宋体"/>
          <w:color w:val="000"/>
          <w:sz w:val="28"/>
          <w:szCs w:val="28"/>
        </w:rPr>
        <w:t xml:space="preserve">大气环境影响。施工期平整土地、运输装卸材料、打桩及搅拌物料时产生扬尘污染。运营期铁路机车主要采用电力，无机车废气排放；公路运营后的大气影响主要是公路汽车尾气排放影响；水运建设项目运营期大气影响主要来自港口转运的货种扬尘及港区机械、车辆的燃油废气及锅炉等配套设施废气的排放。</w:t>
      </w:r>
    </w:p>
    <w:p>
      <w:pPr>
        <w:ind w:left="0" w:right="0" w:firstLine="560"/>
        <w:spacing w:before="450" w:after="450" w:line="312" w:lineRule="auto"/>
      </w:pPr>
      <w:r>
        <w:rPr>
          <w:rFonts w:ascii="宋体" w:hAnsi="宋体" w:eastAsia="宋体" w:cs="宋体"/>
          <w:color w:val="000"/>
          <w:sz w:val="28"/>
          <w:szCs w:val="28"/>
        </w:rPr>
        <w:t xml:space="preserve">固体废物。施工期的固体废物主要来自施工所产生的建筑垃圾和施工队伍生活产生的生活垃圾。</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合川航空运输业务合同范本9</w:t>
      </w:r>
    </w:p>
    <w:p>
      <w:pPr>
        <w:ind w:left="0" w:right="0" w:firstLine="560"/>
        <w:spacing w:before="450" w:after="450" w:line="312" w:lineRule="auto"/>
      </w:pPr>
      <w:r>
        <w:rPr>
          <w:rFonts w:ascii="宋体" w:hAnsi="宋体" w:eastAsia="宋体" w:cs="宋体"/>
          <w:color w:val="000"/>
          <w:sz w:val="28"/>
          <w:szCs w:val="28"/>
        </w:rPr>
        <w:t xml:space="preserve">从庐江县获悉，今年1～2月份，该县共签约项目18个，协议投资亿元，招商引资取得“开门红”。</w:t>
      </w:r>
    </w:p>
    <w:p>
      <w:pPr>
        <w:ind w:left="0" w:right="0" w:firstLine="560"/>
        <w:spacing w:before="450" w:after="450" w:line="312" w:lineRule="auto"/>
      </w:pPr>
      <w:r>
        <w:rPr>
          <w:rFonts w:ascii="宋体" w:hAnsi="宋体" w:eastAsia="宋体" w:cs="宋体"/>
          <w:color w:val="000"/>
          <w:sz w:val="28"/>
          <w:szCs w:val="28"/>
        </w:rPr>
        <w:t xml:space="preserve">这18个项目，从投资规模看，100亿元项目2个，50亿元以上项目1个，5亿元以上项目4个，1亿～5亿元项目11个。从产业类别看，新能源新材料项目2个，电子信息及磁性材料项目4个，装备制造项目10个，新型化工及文旅项目各1个。</w:t>
      </w:r>
    </w:p>
    <w:p>
      <w:pPr>
        <w:ind w:left="0" w:right="0" w:firstLine="560"/>
        <w:spacing w:before="450" w:after="450" w:line="312" w:lineRule="auto"/>
      </w:pPr>
      <w:r>
        <w:rPr>
          <w:rFonts w:ascii="宋体" w:hAnsi="宋体" w:eastAsia="宋体" w:cs="宋体"/>
          <w:color w:val="000"/>
          <w:sz w:val="28"/>
          <w:szCs w:val="28"/>
        </w:rPr>
        <w:t xml:space="preserve">&gt;河北固安县实施精准招商促“量质齐升”</w:t>
      </w:r>
    </w:p>
    <w:p>
      <w:pPr>
        <w:ind w:left="0" w:right="0" w:firstLine="560"/>
        <w:spacing w:before="450" w:after="450" w:line="312" w:lineRule="auto"/>
      </w:pPr>
      <w:r>
        <w:rPr>
          <w:rFonts w:ascii="宋体" w:hAnsi="宋体" w:eastAsia="宋体" w:cs="宋体"/>
          <w:color w:val="000"/>
          <w:sz w:val="28"/>
          <w:szCs w:val="28"/>
        </w:rPr>
        <w:t xml:space="preserve">今年1月份，固安县完成财政收入亿元，同比增长7%。全县签约项目8个，总投资亿元;储备项目275个，计划总投资亿元</w:t>
      </w:r>
    </w:p>
    <w:p>
      <w:pPr>
        <w:ind w:left="0" w:right="0" w:firstLine="560"/>
        <w:spacing w:before="450" w:after="450" w:line="312" w:lineRule="auto"/>
      </w:pPr>
      <w:r>
        <w:rPr>
          <w:rFonts w:ascii="宋体" w:hAnsi="宋体" w:eastAsia="宋体" w:cs="宋体"/>
          <w:color w:val="000"/>
          <w:sz w:val="28"/>
          <w:szCs w:val="28"/>
        </w:rPr>
        <w:t xml:space="preserve">去年，固安县精准招商结出硕果：全县累计签约产业类项目155个，签约总投资额亿元，单体项目平均投资额亿元，与上年相比同比分别增长了、和;其中，高科技类项目占比达，新兴产业类项目占比达85%，分别是上年的倍和倍。</w:t>
      </w:r>
    </w:p>
    <w:p>
      <w:pPr>
        <w:ind w:left="0" w:right="0" w:firstLine="560"/>
        <w:spacing w:before="450" w:after="450" w:line="312" w:lineRule="auto"/>
      </w:pPr>
      <w:r>
        <w:rPr>
          <w:rFonts w:ascii="宋体" w:hAnsi="宋体" w:eastAsia="宋体" w:cs="宋体"/>
          <w:color w:val="000"/>
          <w:sz w:val="28"/>
          <w:szCs w:val="28"/>
        </w:rPr>
        <w:t xml:space="preserve">今年固安县在谈项目库储备项目数量达232个，计划投资1900亿元，比上年增长和，招商引资、项目建设后劲十足。</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合川航空运输业务合同范本10</w:t>
      </w:r>
    </w:p>
    <w:p>
      <w:pPr>
        <w:ind w:left="0" w:right="0" w:firstLine="560"/>
        <w:spacing w:before="450" w:after="450" w:line="312" w:lineRule="auto"/>
      </w:pPr>
      <w:r>
        <w:rPr>
          <w:rFonts w:ascii="宋体" w:hAnsi="宋体" w:eastAsia="宋体" w:cs="宋体"/>
          <w:color w:val="000"/>
          <w:sz w:val="28"/>
          <w:szCs w:val="28"/>
        </w:rPr>
        <w:t xml:space="preserve">从浙江省商务厅获悉，按商务部统计口径，20_年1月我省新设外商投资企业287家，合同外资亿美元，同比增长，实际使用外资亿美元，同比增长，占全国份额。实际使用外资规模居全国第五。</w:t>
      </w:r>
    </w:p>
    <w:p>
      <w:pPr>
        <w:ind w:left="0" w:right="0" w:firstLine="560"/>
        <w:spacing w:before="450" w:after="450" w:line="312" w:lineRule="auto"/>
      </w:pPr>
      <w:r>
        <w:rPr>
          <w:rFonts w:ascii="宋体" w:hAnsi="宋体" w:eastAsia="宋体" w:cs="宋体"/>
          <w:color w:val="000"/>
          <w:sz w:val="28"/>
          <w:szCs w:val="28"/>
        </w:rPr>
        <w:t xml:space="preserve">杭州、宁波、嘉兴、金华、衢州、舟山6市实际使用外资实现正增长。其中，增幅较大的有金华、嘉兴、宁波、舟山、衢州。从规模看，占全省总量超10%以上的有3市，分别是杭州、嘉兴、宁波，拉动了全省外资增长个百分点。</w:t>
      </w:r>
    </w:p>
    <w:p>
      <w:pPr>
        <w:ind w:left="0" w:right="0" w:firstLine="560"/>
        <w:spacing w:before="450" w:after="450" w:line="312" w:lineRule="auto"/>
      </w:pPr>
      <w:r>
        <w:rPr>
          <w:rFonts w:ascii="宋体" w:hAnsi="宋体" w:eastAsia="宋体" w:cs="宋体"/>
          <w:color w:val="000"/>
          <w:sz w:val="28"/>
          <w:szCs w:val="28"/>
        </w:rPr>
        <w:t xml:space="preserve">就行业而言，服务业占比较大，服务业实际使用外资亿美元，占全省总量的，同比增长。其中，科学研究和技术服务业同比增长。从地域分布看，欧洲到资增长较大，来自欧洲的实际使用外资8344万美元，同比增长。</w:t>
      </w:r>
    </w:p>
    <w:p>
      <w:pPr>
        <w:ind w:left="0" w:right="0" w:firstLine="560"/>
        <w:spacing w:before="450" w:after="450" w:line="312" w:lineRule="auto"/>
      </w:pPr>
      <w:r>
        <w:rPr>
          <w:rFonts w:ascii="宋体" w:hAnsi="宋体" w:eastAsia="宋体" w:cs="宋体"/>
          <w:color w:val="000"/>
          <w:sz w:val="28"/>
          <w:szCs w:val="28"/>
        </w:rPr>
        <w:t xml:space="preserve">此外，以外引外保持良好态势，1月合同增资额亿美元，同比增长，占合同外资额的，较去年同期提高个百分点。其中，1亿美元以上合同增资额占总增资额的。</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合川航空运输业务合同范本11</w:t>
      </w:r>
    </w:p>
    <w:p>
      <w:pPr>
        <w:ind w:left="0" w:right="0" w:firstLine="560"/>
        <w:spacing w:before="450" w:after="450" w:line="312" w:lineRule="auto"/>
      </w:pPr>
      <w:r>
        <w:rPr>
          <w:rFonts w:ascii="宋体" w:hAnsi="宋体" w:eastAsia="宋体" w:cs="宋体"/>
          <w:color w:val="000"/>
          <w:sz w:val="28"/>
          <w:szCs w:val="28"/>
        </w:rPr>
        <w:t xml:space="preserve">二是铁路蓝图再添新篇章。“十三五”期，涪陵积极谋划铁路大通道，推动“一带一路”、长江经济带与西部陆海新通道的有机衔接，全区铁路总里程达到207公里。渝怀二线20_年投入运营，设计速度120公里/小时，境内里程69公里，有效增强西南至华南运输通道能力，推动成渝地区双城经济圈铁路互联互通。开工建设渝万高铁，积极开展沪渝蓉高铁、广涪柳铁路、涪陵至武隆高铁前期工作，加快缩短涪陵至京津冀、长三角、粤港澳等重点城市群的时空距离，推动涪陵由东西单向节点城市逐步向“米”字型枢纽城市转变。</w:t>
      </w:r>
    </w:p>
    <w:p>
      <w:pPr>
        <w:ind w:left="0" w:right="0" w:firstLine="560"/>
        <w:spacing w:before="450" w:after="450" w:line="312" w:lineRule="auto"/>
      </w:pPr>
      <w:r>
        <w:rPr>
          <w:rFonts w:ascii="宋体" w:hAnsi="宋体" w:eastAsia="宋体" w:cs="宋体"/>
          <w:color w:val="000"/>
          <w:sz w:val="28"/>
          <w:szCs w:val="28"/>
        </w:rPr>
        <w:t xml:space="preserve">三是水运建设取得新突破。“十三五”期，两江航道整治加速推进，“1+3+N”港口建设成效斐然，全区通航里程达到110 公里，生产性泊位达到60个，港口通过能力达到2975万吨、730万人次，集装箱吞吐能力达到50万标箱, 是全市水运体量最大、功能最强、质量最优的区县。航道，顺利完成长江三峡水库变动回水区碍航炸礁一期工程、乌江河口至白马段航道整治、河口至彭水枢纽支持保障系统建设，开工建设乌江白马枢纽，持续推进白马至彭水枢纽航道整治工程。港口，建成投用龙头港作业区一期工程，形成5000吨级多用途泊位3个、年通过能力380万吨。龙头作业区二期及铁路专用线建设加快推进。大力开展非法违规码头整治工作，完成3座非法违建码头拆除和复绿，收回岸线1950米。船舶，运力结构持续优化，总运力达到141万载重吨，单船平均载重4200吨，船舶标准化率达到97%，危化品、集装箱等专业化船舶占比超过49%，航运企业平均运力规模达到万载重吨，多项指标位居全市第一。</w:t>
      </w:r>
    </w:p>
    <w:p>
      <w:pPr>
        <w:ind w:left="0" w:right="0" w:firstLine="560"/>
        <w:spacing w:before="450" w:after="450" w:line="312" w:lineRule="auto"/>
      </w:pPr>
      <w:r>
        <w:rPr>
          <w:rFonts w:ascii="宋体" w:hAnsi="宋体" w:eastAsia="宋体" w:cs="宋体"/>
          <w:color w:val="000"/>
          <w:sz w:val="28"/>
          <w:szCs w:val="28"/>
        </w:rPr>
        <w:t xml:space="preserve">五是枢纽建设展现新作为。围绕渝万高铁、沪渝蓉高铁建设，加快开展涪陵北站综合客运枢纽扩建工作，推动铁路与城市公交、长途客运、出租车等各种交通方式的无缝衔接、一体互联。建成高山湾换乘枢纽，对外交通与城市公共交通换乘更加便捷，旅客出行条件明显改善，枢纽辐射能力显著增强。依托龙头港，加快物流园区建设，构建“前港后园”格局，大力发展临港经济。</w:t>
      </w:r>
    </w:p>
    <w:p>
      <w:pPr>
        <w:ind w:left="0" w:right="0" w:firstLine="560"/>
        <w:spacing w:before="450" w:after="450" w:line="312" w:lineRule="auto"/>
      </w:pPr>
      <w:r>
        <w:rPr>
          <w:rFonts w:ascii="宋体" w:hAnsi="宋体" w:eastAsia="宋体" w:cs="宋体"/>
          <w:color w:val="000"/>
          <w:sz w:val="28"/>
          <w:szCs w:val="28"/>
        </w:rPr>
        <w:t xml:space="preserve">六是对外开放构建新格局。“十三五”期，重庆涪陵综合保税区20_年通过验收并封关运行，成为继两路寸滩保税港区、西永、江津综保区后，重庆第四个海关特殊监管区域，也是三峡库区腹地第一个海关特殊监管区域。涪陵高新区成功创建，对外开放迎来崭新的发展格局，全面加快融入国家“一带一路”和长江经济带战略，支撑开放型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合川航空运输业务合同范本12</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合川航空运输业务合同范本13</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