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运输钢管合同范本(实用3篇)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运输钢管合同范本1甲方：秦皇岛市东潮货物运输有限公司乙方：为确保甲方所承揽的运输业务保质保量完成，经甲、乙双方协商一致，由乙方以其运 力参与甲方所承揽的运输业务。为明确甲、乙双方的责任、权利和义务，订立本合同。一、一般规定1、签订合同的双方...</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运输钢管合同范本1</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运输钢管合同范本3</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