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外包运输合同范本(汇总3篇)</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外包运输合同范本1托运人(甲方)：承运人(乙方)：甲、乙双方经充分协商，就有关化学危险品运输事宜达成协议如下：一、运输货物名称：汽油(柴油)二、运输方式：槽罐车汽运。三、货物计量及入罐、出罐验收方式：以装车入罐数量为准，入罐后由双方取样封存...</w:t>
      </w:r>
    </w:p>
    <w:p>
      <w:pPr>
        <w:ind w:left="0" w:right="0" w:firstLine="560"/>
        <w:spacing w:before="450" w:after="450" w:line="312" w:lineRule="auto"/>
      </w:pPr>
      <w:r>
        <w:rPr>
          <w:rFonts w:ascii="黑体" w:hAnsi="黑体" w:eastAsia="黑体" w:cs="黑体"/>
          <w:color w:val="000000"/>
          <w:sz w:val="36"/>
          <w:szCs w:val="36"/>
          <w:b w:val="1"/>
          <w:bCs w:val="1"/>
        </w:rPr>
        <w:t xml:space="preserve">外包运输合同范本1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外包运输合同范本3</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w:t>
      </w:r>
    </w:p>
    <w:p>
      <w:pPr>
        <w:ind w:left="0" w:right="0" w:firstLine="560"/>
        <w:spacing w:before="450" w:after="450" w:line="312" w:lineRule="auto"/>
      </w:pPr>
      <w:r>
        <w:rPr>
          <w:rFonts w:ascii="宋体" w:hAnsi="宋体" w:eastAsia="宋体" w:cs="宋体"/>
          <w:color w:val="000"/>
          <w:sz w:val="28"/>
          <w:szCs w:val="28"/>
        </w:rPr>
        <w:t xml:space="preserve">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2024-12-05T10:07:11+08:00</dcterms:created>
  <dcterms:modified xsi:type="dcterms:W3CDTF">2024-12-05T10:07:11+08:00</dcterms:modified>
</cp:coreProperties>
</file>

<file path=docProps/custom.xml><?xml version="1.0" encoding="utf-8"?>
<Properties xmlns="http://schemas.openxmlformats.org/officeDocument/2006/custom-properties" xmlns:vt="http://schemas.openxmlformats.org/officeDocument/2006/docPropsVTypes"/>
</file>