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崇明运输合同范本(通用33篇)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崇明运输合同范本1施工安装单位(甲方)：用户单位(乙方)：依照《_合同法》、《_建筑法》、《____省____市物价局商政发20___52号文件》和陕建发(20___)77号文件《____省建设厅关于在全省新住宅及锅炉房、餐厅使用管道燃气的...</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仙桃市建筑垃圾经营性运输资质企业\"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崇明运输合同范本10</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崇明运输合同范本14</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(以下简称父母）（以下简称长子） （以下简称次子）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 。 2、位于 。</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 其居住及房产权归 所有。 2、位于 其居住及房产权归 所有。 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 母亲： 长子： 次子： 监证人：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崇明运输合同范本15</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