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最新一次性发放借款合同3篇(汇总)</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一次性发放借款合同一一、贵和交货价：人民币二、产品产地：三、包装：原厂标准包装。四、装运条件及标记：卖方应在每个货箱上用不退色油漆标明箱号、毛重、净重、尺码，并书写“防潮”、“小心轻放”、“此面向上”等字样和装运统一标牌。五、交货期限：自合...</w:t>
      </w:r>
    </w:p>
    <w:p>
      <w:pPr>
        <w:ind w:left="0" w:right="0" w:firstLine="560"/>
        <w:spacing w:before="450" w:after="450" w:line="312" w:lineRule="auto"/>
      </w:pPr>
      <w:r>
        <w:rPr>
          <w:rFonts w:ascii="黑体" w:hAnsi="黑体" w:eastAsia="黑体" w:cs="黑体"/>
          <w:color w:val="000000"/>
          <w:sz w:val="36"/>
          <w:szCs w:val="36"/>
          <w:b w:val="1"/>
          <w:bCs w:val="1"/>
        </w:rPr>
        <w:t xml:space="preserve">一次性发放借款合同一</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 个工作日内在 酒店，卖方向买卖提交全部货品，不得迟于 年 月 日交货。</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 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 天，但迟交罚款总额不得超过货物总值的0.5%，罚款率每七天罚0.5%.如天数少于七天按七天计算.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一次性发放借款合同二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 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一次性发放借款合同三</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根据《中华人民共和国民法典》及有关法律规定，为明确三方的权利义务，经三方友好协商达成如下一致，以资共同遵守：</w:t>
      </w:r>
    </w:p>
    <w:p>
      <w:pPr>
        <w:ind w:left="0" w:right="0" w:firstLine="560"/>
        <w:spacing w:before="450" w:after="450" w:line="312" w:lineRule="auto"/>
      </w:pPr>
      <w:r>
        <w:rPr>
          <w:rFonts w:ascii="宋体" w:hAnsi="宋体" w:eastAsia="宋体" w:cs="宋体"/>
          <w:color w:val="000"/>
          <w:sz w:val="28"/>
          <w:szCs w:val="28"/>
        </w:rPr>
        <w:t xml:space="preserve">一、甲方同意借款人民币 万元整给乙方使用。</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月利率为百分之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个月，从 年 月 日至 年 月 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乙方必须在借款期限届满前一次性还清本息。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1、如乙方在借款期限满 个月之前还款，则乙方应按 个月的借款期限向甲方支付借款的利息。</w:t>
      </w:r>
    </w:p>
    <w:p>
      <w:pPr>
        <w:ind w:left="0" w:right="0" w:firstLine="560"/>
        <w:spacing w:before="450" w:after="450" w:line="312" w:lineRule="auto"/>
      </w:pPr>
      <w:r>
        <w:rPr>
          <w:rFonts w:ascii="宋体" w:hAnsi="宋体" w:eastAsia="宋体" w:cs="宋体"/>
          <w:color w:val="000"/>
          <w:sz w:val="28"/>
          <w:szCs w:val="28"/>
        </w:rPr>
        <w:t xml:space="preserve">2、如乙方迟延还款，则每迟延一日，乙方除应向甲方支付约定的利息外还应向甲方支付相当于拖欠金额 的违约金。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担保人为乙方的债务承担连带保证责任，保证期间为借款期限届满之日起 年。借款人 抵押给甲方，担保人 抵押给甲方，如乙方不按时还款，则甲方有权依法对抵押物行使抵押权。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因履行本合同发生争议，双方应协商解决;协商不成，任何一方均有权向合同签订地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八、本合同壹式叁份，甲、乙双方及担保人各执壹份，自甲、乙双方及担保人签字盖章之日起生效，具有同等法律效力。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2025-04-01T10:43:27+08:00</dcterms:created>
  <dcterms:modified xsi:type="dcterms:W3CDTF">2025-04-01T10:43:27+08:00</dcterms:modified>
</cp:coreProperties>
</file>

<file path=docProps/custom.xml><?xml version="1.0" encoding="utf-8"?>
<Properties xmlns="http://schemas.openxmlformats.org/officeDocument/2006/custom-properties" xmlns:vt="http://schemas.openxmlformats.org/officeDocument/2006/docPropsVTypes"/>
</file>