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最新京东金融个人借款合同怎么签 京东金融借款合同怎么查看(三十篇)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京东金融个人借款合同怎么签 京东金融借款合同怎么查看一法人代表：贷款人：（下简称乙方）身份证号：甲方因扩大生产经营活动，向乙方借款，经双方友好协商，特订立本合同，并共同遵守执行。一、借款金额：元（大写：人民币佰万元整）。二、借款期限：从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元（大写：人民币佰</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京东金融借款合同怎么查看三</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丙方（连带责任保证人）：____________________</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一、乙方向甲方借款计人民币_______________（￥：_______________），利息按月息_____%计算，每月付息。乙方不得逾期还款，否则应向甲方支付预期部分每日千分之的违约金（即每日_____元）。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_______________）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京东金融借款合同怎么查看四</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京东金融借款合同怎么查看五</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我国，可以作为出借主体的只有两类主体：第一类为具有完全民事行为能力自然人;另一类为国家允许开展借贷业务的公司，需要取得相关的金融牌照，目前这类出借主体主要为：银行、小贷公司、消费金融公司、典当行、信托公司等。除此之外，其他未取得金融牌照的任何公司开展借贷业务均为违法。</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甲方为_____________________________________________向乙方申请借款，并聘请___________作为保证人，乙方也已审查批准，经三方(或双方协商)，特订立本合同，以便共同遵守。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风险告知：借款本金为出借金额，借款本金牵涉到以下几个问题：</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借款利率为月利息___________%，按月收息，利随本清。</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甲方保证从___________年___________月起至___________年___________月止，按本合同规定的利息偿还借款。贷款逾期不还的部分，乙方有权限期追回贷款。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(一)甲方用__________做抵押，到期不能归还乙方的贷款，甲方有权处理抵押品。甲方到期如数归还贷款的，抵押权消灭。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(四)甲方有义务接受乙方的检查、监督贷款的使用情况，了解甲方的计划执行、经营管理、财务活动、物资库存等情况。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(五)需要有保证人担保时，保证人履行连带责任后，有向借款方追偿的权利，甲方有义务对保证人进行偿还。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3、甲方使用借款造成损失浪费或利用借款合同进行违法活动的，乙方应追回贷款本息，有关单位对直接责任人应追究行政和经济责任，情节严重的，由司法机关追究刑事责任。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1、乙方未按期提供贷款，应按违约数额和延期天数，付给甲方违约金，违约金数额的计算应与加收甲方的罚息计算相同。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甲乙双方就借款事宜，在平等自愿、协商一致的基础上达成如下协议，以资双方共同遵守。乙方贷给甲方人民币(大写)______________人民币(小写)：_________________于____年____月____日前交付甲方。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京东金融借款合同怎么查看九</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甲方：__房地产开发有限责任公司法定代表人__x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元整，贷给甲方使用。月利率为贷款额的百分之，期限为个月。甲方按收到现款之日起计提乙方应得利息，按个月支付利息一次，最后一个月连本及当月产生利息按照到期日一并还清。如甲乙双方还愿意合作，再重新签订一份协议书。如乙方要提前取回贷款则必须提前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w:t>
      </w:r>
    </w:p>
    <w:p>
      <w:pPr>
        <w:ind w:left="0" w:right="0" w:firstLine="560"/>
        <w:spacing w:before="450" w:after="450" w:line="312" w:lineRule="auto"/>
      </w:pPr>
      <w:r>
        <w:rPr>
          <w:rFonts w:ascii="宋体" w:hAnsi="宋体" w:eastAsia="宋体" w:cs="宋体"/>
          <w:color w:val="000"/>
          <w:sz w:val="28"/>
          <w:szCs w:val="28"/>
        </w:rPr>
        <w:t xml:space="preserve">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京东金融借款合同怎么查看篇十一</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京东金融借款合同怎么查看篇十二</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 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 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京东金融借款合同怎么查看篇十三</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京东金融借款合同怎么查看篇十六</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京东金融借款合同怎么查看篇十七</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2、本合同签订之日起的首个季度管理费用自__________年________月________日起正式开始计算。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3、如果借款方在本合同签订之日起两年内提前还清借款__________美元，借款方支付管理费用的’义务自合同签订之日起两年后终止。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7、贷款方在借款方发生以下情形之一时，可以行使抵押权：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(3)借款方分立、合并;</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2、本合同项下抵押财产不存在瑕疵。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3、本合同项下的抵押财产依法可以设定抵押，设立本合同的抵押不会受到任何限制。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4、本合同项下的抵押财产未被依法查封、扣押。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5、借款方在此保证在合同存续期间，未经贷款方书面同意，不从事以下行为：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(1)对公司的利润进行分红;</w:t>
      </w:r>
    </w:p>
    <w:p>
      <w:pPr>
        <w:ind w:left="0" w:right="0" w:firstLine="560"/>
        <w:spacing w:before="450" w:after="450" w:line="312" w:lineRule="auto"/>
      </w:pPr>
      <w:r>
        <w:rPr>
          <w:rFonts w:ascii="宋体" w:hAnsi="宋体" w:eastAsia="宋体" w:cs="宋体"/>
          <w:color w:val="000"/>
          <w:sz w:val="28"/>
          <w:szCs w:val="28"/>
        </w:rPr>
        <w:t xml:space="preserve">(2)在一个财务季度内购买价值合计25，000美元以上的生产设备;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(3)对抵押财产再次设立抵押、质押或者出租、赠予抵押财产。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第十一条合同生效与解释</w:t>
      </w:r>
    </w:p>
    <w:p>
      <w:pPr>
        <w:ind w:left="0" w:right="0" w:firstLine="560"/>
        <w:spacing w:before="450" w:after="450" w:line="312" w:lineRule="auto"/>
      </w:pPr>
      <w:r>
        <w:rPr>
          <w:rFonts w:ascii="宋体" w:hAnsi="宋体" w:eastAsia="宋体" w:cs="宋体"/>
          <w:color w:val="000"/>
          <w:sz w:val="28"/>
          <w:szCs w:val="28"/>
        </w:rPr>
        <w:t xml:space="preserve">1、本合同一式五份，借贷双方各执一份，另外三份送有关部门审批、登记或备案，具有同等法律效力。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2、本合同自借贷双方代表签字之日起生效。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 利率及还款期</w:t>
      </w:r>
    </w:p>
    <w:p>
      <w:pPr>
        <w:ind w:left="0" w:right="0" w:firstLine="560"/>
        <w:spacing w:before="450" w:after="450" w:line="312" w:lineRule="auto"/>
      </w:pPr>
      <w:r>
        <w:rPr>
          <w:rFonts w:ascii="宋体" w:hAnsi="宋体" w:eastAsia="宋体" w:cs="宋体"/>
          <w:color w:val="000"/>
          <w:sz w:val="28"/>
          <w:szCs w:val="28"/>
        </w:rPr>
        <w:t xml:space="preserve">１、如果借款方在合同约定的还期限内还清借款，贷款方则不收取借款利息。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２、借款方应按照以下还款期向贷款方偿还借款：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３、借款方应根据贷款方合理要求的时间、场所和方式还款。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 管理费用</w:t>
      </w:r>
    </w:p>
    <w:p>
      <w:pPr>
        <w:ind w:left="0" w:right="0" w:firstLine="560"/>
        <w:spacing w:before="450" w:after="450" w:line="312" w:lineRule="auto"/>
      </w:pPr>
      <w:r>
        <w:rPr>
          <w:rFonts w:ascii="宋体" w:hAnsi="宋体" w:eastAsia="宋体" w:cs="宋体"/>
          <w:color w:val="000"/>
          <w:sz w:val="28"/>
          <w:szCs w:val="28"/>
        </w:rPr>
        <w:t xml:space="preserve">１、借款方同意在借款期内，向贷款方支付管理费用，管理费用的金额为借款方砂__________业务销售总额__________％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２、本合同签订之日起的首个季度管理费用自__________年________月________日起正式开始计算。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３、如果借款方在本合同签订之日起两年内提前还清借款__________美元，借款方支付管理费用的义务自合同签订之日起两年后终止。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 浮动抵押</w:t>
      </w:r>
    </w:p>
    <w:p>
      <w:pPr>
        <w:ind w:left="0" w:right="0" w:firstLine="560"/>
        <w:spacing w:before="450" w:after="450" w:line="312" w:lineRule="auto"/>
      </w:pPr>
      <w:r>
        <w:rPr>
          <w:rFonts w:ascii="宋体" w:hAnsi="宋体" w:eastAsia="宋体" w:cs="宋体"/>
          <w:color w:val="000"/>
          <w:sz w:val="28"/>
          <w:szCs w:val="28"/>
        </w:rPr>
        <w:t xml:space="preserve">１、借款方以其现有的和将来拥有的生产设备、原材料、成品和半成品向贷款方提供抵押。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２、《抵押物清单》对抵押物价值的约定，并不作为贷款方依本合同对抵押物进行处分的估价依据，也不构成贷款方行使抵押权的任何限制。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３、抵押物的相关有效证明和资料由当事人确认封存后，由借款方交与贷款方保管，但法律法规另有规定的除外。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４、浮动抵押担保的范围为本金、利息、管理费、违约金、赔偿金以及实现债权所发生的一切费用，包括但不限于诉讼费、公证费、仲裁费、律师费、财产保全费、差旅费、执行费、评估费、拍卖费等。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５、借款方应自本合同签订之日起三十日内向有关部门办理本合同的审批、备案和登记等事宜，所产生的费用由借款方承担。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６、借款方应当合理使用和妥善保管抵押物，如抵押物的价值比本合同签订时的评估价减少__________％以上的，借款方应当在三日内通知贷款方。贷款方有权要求借款方继续提供相应担保或者提前还款。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７、贷款方在借款方发生以下情形之一时，可以行使抵押权：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（１）借款方违反本合同所约定的义务；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（２）经营情况严重恶化、减少注册资本；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（３）借款方分立、合并；</w:t>
      </w:r>
    </w:p>
    <w:p>
      <w:pPr>
        <w:ind w:left="0" w:right="0" w:firstLine="560"/>
        <w:spacing w:before="450" w:after="450" w:line="312" w:lineRule="auto"/>
      </w:pPr>
      <w:r>
        <w:rPr>
          <w:rFonts w:ascii="宋体" w:hAnsi="宋体" w:eastAsia="宋体" w:cs="宋体"/>
          <w:color w:val="000"/>
          <w:sz w:val="28"/>
          <w:szCs w:val="28"/>
        </w:rPr>
        <w:t xml:space="preserve">（４）借款方涉及重大纠纷诉讼，涉案标的３０万元人民币以上；</w:t>
      </w:r>
    </w:p>
    <w:p>
      <w:pPr>
        <w:ind w:left="0" w:right="0" w:firstLine="560"/>
        <w:spacing w:before="450" w:after="450" w:line="312" w:lineRule="auto"/>
      </w:pPr>
      <w:r>
        <w:rPr>
          <w:rFonts w:ascii="宋体" w:hAnsi="宋体" w:eastAsia="宋体" w:cs="宋体"/>
          <w:color w:val="000"/>
          <w:sz w:val="28"/>
          <w:szCs w:val="28"/>
        </w:rPr>
        <w:t xml:space="preserve">（５）借款方破产、歇业、解散、被停业整顿、被吊销营业执照；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（６）借款方住所或法定代表人发生变更；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（７）其他因借款方原因可能导致贷款方拥有抵押权无法实现的情形。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１、借款方是本合同项下抵押财产完全的、有效的、合法的所有者；该抵押财产不存在权属方面的争议。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２、本合同项下抵押财产不存在瑕疵。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３、本合同项下的抵押财产依法可以设定抵押，设立本合同的抵押不会受到任何限制。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４、本合同项下的抵押财产未被依法查封、扣押。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５、借款方在此保证在合同存续期间，未经贷款方书面同意，不从事以下行为：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（１）对公司的利润进行分红；</w:t>
      </w:r>
    </w:p>
    <w:p>
      <w:pPr>
        <w:ind w:left="0" w:right="0" w:firstLine="560"/>
        <w:spacing w:before="450" w:after="450" w:line="312" w:lineRule="auto"/>
      </w:pPr>
      <w:r>
        <w:rPr>
          <w:rFonts w:ascii="宋体" w:hAnsi="宋体" w:eastAsia="宋体" w:cs="宋体"/>
          <w:color w:val="000"/>
          <w:sz w:val="28"/>
          <w:szCs w:val="28"/>
        </w:rPr>
        <w:t xml:space="preserve">（２）在一个财务季度内购买价值合计25，000美元以上的生产设备；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（３）对抵押财产再次设立抵押、质押或者出租、赠予抵押财产。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 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１、借款方不按合同规定的用途使用借款，贷款方有权提前收回全部贷款，对违约使用的部分，收取１２％/年的利息。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２、借款方如逾期不还借款，贷款方有权追回借款，并按０．０５％每天加收罚息。</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合同生效与解释</w:t>
      </w:r>
    </w:p>
    <w:p>
      <w:pPr>
        <w:ind w:left="0" w:right="0" w:firstLine="560"/>
        <w:spacing w:before="450" w:after="450" w:line="312" w:lineRule="auto"/>
      </w:pPr>
      <w:r>
        <w:rPr>
          <w:rFonts w:ascii="宋体" w:hAnsi="宋体" w:eastAsia="宋体" w:cs="宋体"/>
          <w:color w:val="000"/>
          <w:sz w:val="28"/>
          <w:szCs w:val="28"/>
        </w:rPr>
        <w:t xml:space="preserve">１、本合同一式五份，借贷双方各执一份，另外三份送有关部门审批、登记或备案，具有同等法律效力。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京东金融借款合同怎么查看篇二十三</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2025-01-18T18:52:21+08:00</dcterms:created>
  <dcterms:modified xsi:type="dcterms:W3CDTF">2025-01-18T18:52:21+08:00</dcterms:modified>
</cp:coreProperties>
</file>

<file path=docProps/custom.xml><?xml version="1.0" encoding="utf-8"?>
<Properties xmlns="http://schemas.openxmlformats.org/officeDocument/2006/custom-properties" xmlns:vt="http://schemas.openxmlformats.org/officeDocument/2006/docPropsVTypes"/>
</file>