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呼吸器买卖合同(3篇)</w:t>
      </w:r>
      <w:bookmarkEnd w:id="1"/>
    </w:p>
    <w:p>
      <w:pPr>
        <w:jc w:val="center"/>
        <w:spacing w:before="0" w:after="450"/>
      </w:pPr>
      <w:r>
        <w:rPr>
          <w:rFonts w:ascii="Arial" w:hAnsi="Arial" w:eastAsia="Arial" w:cs="Arial"/>
          <w:color w:val="999999"/>
          <w:sz w:val="20"/>
          <w:szCs w:val="20"/>
        </w:rPr>
        <w:t xml:space="preserve">来源：网络  作者：诗酒琴音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呼吸器买卖合同一合同编号：_________买 方：_________签订时间：_________根据《民法典》、《中华人民共和国种子 法》及有关规定，为明确双方的权利义务，经双方协商一致签订本合同。一、农作物种子的种类、品种、质量、数量、...</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 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 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作物种类│品种名称│数量│</w:t>
      </w:r>
    </w:p>
    <w:p>
      <w:pPr>
        <w:ind w:left="0" w:right="0" w:firstLine="560"/>
        <w:spacing w:before="450" w:after="450" w:line="312" w:lineRule="auto"/>
      </w:pPr>
      <w:r>
        <w:rPr>
          <w:rFonts w:ascii="宋体" w:hAnsi="宋体" w:eastAsia="宋体" w:cs="宋体"/>
          <w:color w:val="000"/>
          <w:sz w:val="28"/>
          <w:szCs w:val="28"/>
        </w:rPr>
        <w:t xml:space="preserve">单位│纯度│净度│发芽率│水分│(元)│ (元)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二、 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 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 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 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 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 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_______________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①、随机技术文件：每一单台设备在交货时均应随机提供详细的安装手册、操作和维护手册、使用和保养说明书、易损配件目录等一切与该设备的安装、维修、保养有关的技术图纸及文字资料。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②、随机配件、专用工具：乙方应配备必须的备品、配件和专用工具，以方便甲方进行设备的正常安装、调试及使用。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③、付款方式：合同签字生效后10个工作日内，甲方支付乙方合同价款的______%，计____万元人民币;甲方在收到乙方书面发货后___个工作日内向乙方支付合同价款的____%，计____万元人民币;设备安装调试合格后____个工作日内，甲方支付乙方合同价款的_____%，计____万元人民币;剩余货款____万元人民币，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④、甲方的每次付款，均以乙方提供的税务部门认可的发票为依据，乙方不能按甲方要求提供合法发票的，甲方有权拒付货款并不承担任何责任。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乙方应在_______年_______月_______日至_______年_______月_______日之间的期限内向甲方交付本合同项下全部机械设备。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10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呼吸器买卖合同三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乙方所需瓜菜的品种、等级和质量由双方按照___________所提供的_________农产品等级标准确定，没有标准的则由双方看样协商确定。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1、本合同产品的到货日期为：合同生效起_______个工作日内。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2、甲方负责组织人员根据承运人的要求及时装车并承担相应的责任和费用。甲方有义务协调因收购、装车等因素所引发的民事、交通纠纷、保证承运人、运输车辆及所装载农产品的安全和通行无阻。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3、运输车辆一般由乙方负责调派。甲方可向乙方推荐本地承运人但须保所荐承运人的商业信誉和承运车辆的车况良好，适合承运乙方本次所订购的农产品。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2025-04-20T21:12:26+08:00</dcterms:created>
  <dcterms:modified xsi:type="dcterms:W3CDTF">2025-04-20T21:12:26+08:00</dcterms:modified>
</cp:coreProperties>
</file>

<file path=docProps/custom.xml><?xml version="1.0" encoding="utf-8"?>
<Properties xmlns="http://schemas.openxmlformats.org/officeDocument/2006/custom-properties" xmlns:vt="http://schemas.openxmlformats.org/officeDocument/2006/docPropsVTypes"/>
</file>