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委托买卖合同无效优秀</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买卖合同无效一无效房屋买卖合同是指虽然已经成立，但因为缺乏生效要件而自始不具有法律约束力的房屋买卖合同。无效房屋买卖合同是怎样的呢?以下是本站小编整理的无效房屋买卖合同，欢迎参考阅读。一、概念房屋买卖，是指房屋所有权人将房屋所有权转让给...</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委托买卖合同无效一</w:t>
      </w:r>
    </w:p>
    <w:p>
      <w:pPr>
        <w:ind w:left="0" w:right="0" w:firstLine="560"/>
        <w:spacing w:before="450" w:after="450" w:line="312" w:lineRule="auto"/>
      </w:pPr>
      <w:r>
        <w:rPr>
          <w:rFonts w:ascii="宋体" w:hAnsi="宋体" w:eastAsia="宋体" w:cs="宋体"/>
          <w:color w:val="000"/>
          <w:sz w:val="28"/>
          <w:szCs w:val="28"/>
        </w:rPr>
        <w:t xml:space="preserve">无效房屋买卖合同是指虽然已经成立，但因为缺乏生效要件而自始不具有法律约束力的房屋买卖合同。无效房屋买卖合同是怎样的呢?以下是本站小编整理的无效房屋买卖合同，欢迎参考阅读。</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房屋买卖，是指房屋所有权人将房屋所有权转让给房屋买受人，而买受人为此支付相应价款的行为。买卖房屋必须签订房屋买卖合同。实践中房屋买卖纠纷时有发生，房屋买卖纠纷涉及到产权、价款、原承租户的利益等诸多问题，但都离不开买卖合同的有效性问题。</w:t>
      </w:r>
    </w:p>
    <w:p>
      <w:pPr>
        <w:ind w:left="0" w:right="0" w:firstLine="560"/>
        <w:spacing w:before="450" w:after="450" w:line="312" w:lineRule="auto"/>
      </w:pPr>
      <w:r>
        <w:rPr>
          <w:rFonts w:ascii="宋体" w:hAnsi="宋体" w:eastAsia="宋体" w:cs="宋体"/>
          <w:color w:val="000"/>
          <w:sz w:val="28"/>
          <w:szCs w:val="28"/>
        </w:rPr>
        <w:t xml:space="preserve">1、房产、地产分别转让，合同无效。房屋是建筑在土地上的，为土地的附着物，具有不可分离性，因此，房屋所有权通过买卖而转让时，该房屋占用范围内的土地使用权也必须同时转让。如果卖方将房产和土地分别转让于不同的当事人，或者出卖房屋时只转让房屋所有权而不同时转让土地使用权，买方可以提出这种买卖合同无效。</w:t>
      </w:r>
    </w:p>
    <w:p>
      <w:pPr>
        <w:ind w:left="0" w:right="0" w:firstLine="560"/>
        <w:spacing w:before="450" w:after="450" w:line="312" w:lineRule="auto"/>
      </w:pPr>
      <w:r>
        <w:rPr>
          <w:rFonts w:ascii="宋体" w:hAnsi="宋体" w:eastAsia="宋体" w:cs="宋体"/>
          <w:color w:val="000"/>
          <w:sz w:val="28"/>
          <w:szCs w:val="28"/>
        </w:rPr>
        <w:t xml:space="preserve">2、未办理登记过户手续，合同无效。房屋买卖合同的标的物所有权的转移以买卖双方到房屋所在地的房管部门登记过户为标志，否则，房屋买卖合同不能生效，也就不能发生房屋所有权转移的法律效果，即使房屋已实际交付也属无效。故只要房屋没有正式办理登记过户手续，即使卖方已收取了房价款，交将房屋交付买方使用，当事人仍可提出合同无效的主张。</w:t>
      </w:r>
    </w:p>
    <w:p>
      <w:pPr>
        <w:ind w:left="0" w:right="0" w:firstLine="560"/>
        <w:spacing w:before="450" w:after="450" w:line="312" w:lineRule="auto"/>
      </w:pPr>
      <w:r>
        <w:rPr>
          <w:rFonts w:ascii="宋体" w:hAnsi="宋体" w:eastAsia="宋体" w:cs="宋体"/>
          <w:color w:val="000"/>
          <w:sz w:val="28"/>
          <w:szCs w:val="28"/>
        </w:rPr>
        <w:t xml:space="preserve">3、产权主体有问题，合同无效。出卖房屋的主体必须是该房屋的所有权人。非所有权出卖他人房屋的，其买卖行为无效。房屋的产权为数人共有的，必须征得共有人同意才能出卖，出卖共有房屋时，须提交共有人同意的证明书。</w:t>
      </w:r>
    </w:p>
    <w:p>
      <w:pPr>
        <w:ind w:left="0" w:right="0" w:firstLine="560"/>
        <w:spacing w:before="450" w:after="450" w:line="312" w:lineRule="auto"/>
      </w:pPr>
      <w:r>
        <w:rPr>
          <w:rFonts w:ascii="宋体" w:hAnsi="宋体" w:eastAsia="宋体" w:cs="宋体"/>
          <w:color w:val="000"/>
          <w:sz w:val="28"/>
          <w:szCs w:val="28"/>
        </w:rPr>
        <w:t xml:space="preserve">4、侵犯优先购买权，合同无效。房屋所有人出卖共有房屋时，在同等条件下，共有人有优先购买权。房屋所有人出卖出租房屋时，须提前3个月通知承租人，在同等条件下，承租人有优先购买权。房屋所有人出卖房屋时侵犯共有人、承租人优先购买权时，共有人、承租人可以请求法院宣告该房屋买卖合同无效。</w:t>
      </w:r>
    </w:p>
    <w:p>
      <w:pPr>
        <w:ind w:left="0" w:right="0" w:firstLine="560"/>
        <w:spacing w:before="450" w:after="450" w:line="312" w:lineRule="auto"/>
      </w:pPr>
      <w:r>
        <w:rPr>
          <w:rFonts w:ascii="宋体" w:hAnsi="宋体" w:eastAsia="宋体" w:cs="宋体"/>
          <w:color w:val="000"/>
          <w:sz w:val="28"/>
          <w:szCs w:val="28"/>
        </w:rPr>
        <w:t xml:space="preserve">5、单位违反规定购房，合同无效。机关、团体、部队、企业事业单位不得购买或变相购买城市私有房屋。如因特殊需要必须购买，须经县级以上人民政府批准。单位违反规定，购买私房的，该买卖关系无效。</w:t>
      </w:r>
    </w:p>
    <w:p>
      <w:pPr>
        <w:ind w:left="0" w:right="0" w:firstLine="560"/>
        <w:spacing w:before="450" w:after="450" w:line="312" w:lineRule="auto"/>
      </w:pPr>
      <w:r>
        <w:rPr>
          <w:rFonts w:ascii="宋体" w:hAnsi="宋体" w:eastAsia="宋体" w:cs="宋体"/>
          <w:color w:val="000"/>
          <w:sz w:val="28"/>
          <w:szCs w:val="28"/>
        </w:rPr>
        <w:t xml:space="preserve">6、买卖中存在欺诈行为，显失公平，合同无效。买卖城市私有房屋，双方应当本着按质论价的原则，参照房屋所在地人民政府规定的私房评价标准议定价格，经房屋所在地房管机关同意后才能生效。买卖合同生效后，双方均不得因价格高低无故反悔，应按合同议定的价款、期限和方式交付。但如果出卖人在房屋质量问题上有欺诈、隐瞒行为或在生效后发现存在质量问题的，买受人可要求同出卖人重新议定价格，协商不成的，可向法院起诉。</w:t>
      </w:r>
    </w:p>
    <w:p>
      <w:pPr>
        <w:ind w:left="0" w:right="0" w:firstLine="560"/>
        <w:spacing w:before="450" w:after="450" w:line="312" w:lineRule="auto"/>
      </w:pPr>
      <w:r>
        <w:rPr>
          <w:rFonts w:ascii="宋体" w:hAnsi="宋体" w:eastAsia="宋体" w:cs="宋体"/>
          <w:color w:val="000"/>
          <w:sz w:val="28"/>
          <w:szCs w:val="28"/>
        </w:rPr>
        <w:t xml:space="preserve">7、非法转让，合同无效。根据《城市房地产管理法》的规定，下列房地产，不得转让(包括买卖)：1、以出让方式取得土地使用权的，不符合转让房地产条件的;2、司法机关和行政机关依法裁定、决定查封或者以其他形式限制房地产权利的;3、依法收回土地使用权的;4、共有房产未经共有人书面同意的;5、权属有争议的;6、未依法登记领取权属证书的;7、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(一)相互返还。即由出卖人返还房屋价款，买受人返还房屋;</w:t>
      </w:r>
    </w:p>
    <w:p>
      <w:pPr>
        <w:ind w:left="0" w:right="0" w:firstLine="560"/>
        <w:spacing w:before="450" w:after="450" w:line="312" w:lineRule="auto"/>
      </w:pPr>
      <w:r>
        <w:rPr>
          <w:rFonts w:ascii="宋体" w:hAnsi="宋体" w:eastAsia="宋体" w:cs="宋体"/>
          <w:color w:val="000"/>
          <w:sz w:val="28"/>
          <w:szCs w:val="28"/>
        </w:rPr>
        <w:t xml:space="preserve">(二)买受人已经实际使用房屋的，应当支付相当于房屋租金的使用费，买受人对房屋进行了装修的对于装修价值部分可由出卖人适当给予补偿。</w:t>
      </w:r>
    </w:p>
    <w:p>
      <w:pPr>
        <w:ind w:left="0" w:right="0" w:firstLine="560"/>
        <w:spacing w:before="450" w:after="450" w:line="312" w:lineRule="auto"/>
      </w:pPr>
      <w:r>
        <w:rPr>
          <w:rFonts w:ascii="宋体" w:hAnsi="宋体" w:eastAsia="宋体" w:cs="宋体"/>
          <w:color w:val="000"/>
          <w:sz w:val="28"/>
          <w:szCs w:val="28"/>
        </w:rPr>
        <w:t xml:space="preserve">(三)有过错的一方应赔偿对方因房屋买卖合同无效所受到的损失，双方都有过错的，应当按照双方的过错大小分清双方责任，各自按照应当承担的责任分担损失。</w:t>
      </w:r>
    </w:p>
    <w:p>
      <w:pPr>
        <w:ind w:left="0" w:right="0" w:firstLine="560"/>
        <w:spacing w:before="450" w:after="450" w:line="312" w:lineRule="auto"/>
      </w:pPr>
      <w:r>
        <w:rPr>
          <w:rFonts w:ascii="宋体" w:hAnsi="宋体" w:eastAsia="宋体" w:cs="宋体"/>
          <w:color w:val="000"/>
          <w:sz w:val="28"/>
          <w:szCs w:val="28"/>
        </w:rPr>
        <w:t xml:space="preserve">(四)在商品房买卖过程中，如涉及到开发商恶意行为而导致合同无效，则开商有可能支付已付购房款一倍金额的惩罚性赔偿责任。</w:t>
      </w:r>
    </w:p>
    <w:p>
      <w:pPr>
        <w:ind w:left="0" w:right="0" w:firstLine="560"/>
        <w:spacing w:before="450" w:after="450" w:line="312" w:lineRule="auto"/>
      </w:pPr>
      <w:r>
        <w:rPr>
          <w:rFonts w:ascii="宋体" w:hAnsi="宋体" w:eastAsia="宋体" w:cs="宋体"/>
          <w:color w:val="000"/>
          <w:sz w:val="28"/>
          <w:szCs w:val="28"/>
        </w:rPr>
        <w:t xml:space="preserve">(五)因双方恶意串通，损害国家、集体利益和第三人权益的，应当收缴双方财产，归国家所有或返还给第三人。</w:t>
      </w:r>
    </w:p>
    <w:p>
      <w:pPr>
        <w:ind w:left="0" w:right="0" w:firstLine="560"/>
        <w:spacing w:before="450" w:after="450" w:line="312" w:lineRule="auto"/>
      </w:pPr>
      <w:r>
        <w:rPr>
          <w:rFonts w:ascii="宋体" w:hAnsi="宋体" w:eastAsia="宋体" w:cs="宋体"/>
          <w:color w:val="000"/>
          <w:sz w:val="28"/>
          <w:szCs w:val="28"/>
        </w:rPr>
        <w:t xml:space="preserve">(六)涉及到违法犯罪行为的，则应受到行政或刑事处罚。</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房屋买卖协议书的范本【2】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房屋买卖协议书的范本【3】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款的＿＿＿＿＿％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委托买卖合同无效三</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商品房座落：___区、县__路、道、街___。设计用途___，建筑结构___，建筑层数为___层。建筑面积___平方米，其中：套内建筑面积___平方米，公共部分分摊建筑面积___平方米。商品房平面图见附件一，商品房抵押、租赁等情况见附件二。商品房土地来源为：___。以出让方式取得土地使用权的，土地使用年限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第二条商品房价款商品房销售按建筑面积计算，每平方米价格为___元，价款为_____元，计___。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第四条乙方付款形式及付款时间乙方按下列第种形式付款：1、一次性付款。2、分期付款。3、其他方式。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日内的，乙方有权向甲方追究已付款利息，利息自合同约定甲方应交付商品房之日次日起至实际交付商品房之日止，按银行同期贷款利率计算。如超过上述约定期限的，乙方有权按照下述的第_____种约定，追究甲方违约责任：1、合同继续履行。甲方应支付乙方已付款利息，利息自合同约定甲方应交付商品房之日次日起至实际交付商品房之日止，按银行同期贷款利率计算。此外，甲方还应每日按商品房价款的万分之___向乙方支付违约金。2、解除合同。甲方应退还乙方已付款、支付已付款利息，利息自合同约定甲方应交付商品房之日次日起至甲方退还乙方已付款之日止，按银行同期贷款利率计算。此外，甲方还应每日按商品房价款的万分之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日内的，甲方有权追究乙方逾期付款及其利息，利息自合同约定乙方应付款之日次日起至实际付款之日止，按银行同期贷款利率计算。如超过上述约定期限的，甲方有权按照下述的第_____种约定，追究乙方违约责任：1、合同继续履行。乙方应支付逾期付款及其利息，利息自合同约定乙方应付款之日次日起至实际付款之日止，按银行同期贷款利率计算。此外，乙方还应每日按商品房价款的万分之___向甲方支付违约金。2、解除合同。乙方应按商品房价款的万分之___向甲方支付违约金。</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1、上水_______________。2、下水_______________。3、供电_______________。4、燃气_________。5、暖气_______________。上述配套设施未按约定日期运行的，甲方应在___日内采取扑救措施，并赔偿乙方损失超过上述约定期限的，甲方应赔偿损失，并且每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确需变更的，甲方应自设计变更方案确定之日起___日内与乙方协商。乙方同意变更的，双方订立补充合同。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第十一条商品房交接商品房交付时，甲方应书面通知乙方办理商品房交接手续，提供《___市商品住宅质量保证书》和《___市商品住宅使用说明书》，交接房屋钥匙。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第十五条争议处理本合同发生争议，甲乙双方应协商解决。协商不成时，按下列第___种方式处理：1、向_________仲裁委员会申请仲裁2、向人民法院提起诉讼。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甲方：乙方：______年___月___日年___月___日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委托买卖合同无效四</w:t>
      </w:r>
    </w:p>
    <w:p>
      <w:pPr>
        <w:ind w:left="0" w:right="0" w:firstLine="560"/>
        <w:spacing w:before="450" w:after="450" w:line="312" w:lineRule="auto"/>
      </w:pPr>
      <w:r>
        <w:rPr>
          <w:rFonts w:ascii="宋体" w:hAnsi="宋体" w:eastAsia="宋体" w:cs="宋体"/>
          <w:color w:val="000"/>
          <w:sz w:val="28"/>
          <w:szCs w:val="28"/>
        </w:rPr>
        <w:t xml:space="preserve">一、 乙方从的物业全权委托甲方代理销售，该物业的委托底价为人民币(大写)： ，建筑面积 平方米、规格 、楼龄 ，发证日期： 发票价： ，土地权来源(□ 出让;□ 划拨)，(□ 是;□ 否)房改房;(□ 是;□ 否)配售(□ 车房;□ 车位); 号□ 车房、□ 车位，(□ 有;□ 无)产权证;买卖双方过户费由地价由 ，交楼标准 。</w:t>
      </w:r>
    </w:p>
    <w:p>
      <w:pPr>
        <w:ind w:left="0" w:right="0" w:firstLine="560"/>
        <w:spacing w:before="450" w:after="450" w:line="312" w:lineRule="auto"/>
      </w:pPr>
      <w:r>
        <w:rPr>
          <w:rFonts w:ascii="宋体" w:hAnsi="宋体" w:eastAsia="宋体" w:cs="宋体"/>
          <w:color w:val="000"/>
          <w:sz w:val="28"/>
          <w:szCs w:val="28"/>
        </w:rPr>
        <w:t xml:space="preserve">二、 该物业现状：(□ 出租、□ 在住、□ 空置)每月租金为：____________，租期至________年______月止，(□ 有;□ 无)办理银行按揭，在 银行按揭。(□ 是;□ 否)已供满1年。尚欠供楼款 万元。</w:t>
      </w:r>
    </w:p>
    <w:p>
      <w:pPr>
        <w:ind w:left="0" w:right="0" w:firstLine="560"/>
        <w:spacing w:before="450" w:after="450" w:line="312" w:lineRule="auto"/>
      </w:pPr>
      <w:r>
        <w:rPr>
          <w:rFonts w:ascii="宋体" w:hAnsi="宋体" w:eastAsia="宋体" w:cs="宋体"/>
          <w:color w:val="000"/>
          <w:sz w:val="28"/>
          <w:szCs w:val="28"/>
        </w:rPr>
        <w:t xml:space="preserve">三、 乙方必须确保该物业有关买卖的证件齐全、产权清晰、且未将该物业作任何抵押(不含银行按揭)，乙方(□ 有;□ 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 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 乙方向甲方支付代理费的方式按下第【 】点执行：【(1)按销售总金额的_____%计提给甲方;(2)高出底价以上的收入作为甲方的代理费;(3)乙方一次性支付________元代理费给甲方。】乙方必须在物业过户当天或之前一次付清代理费给甲方。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 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 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 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 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委托买卖合同无效五</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4.甲方要求乙方提供其它法律服务：甲方委托乙方全权代理甲方出售指定房产(楼款由甲方自己收取)，甲方向乙方缴纳代理服务费__元/套。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2024-12-05T10:12:09+08:00</dcterms:created>
  <dcterms:modified xsi:type="dcterms:W3CDTF">2024-12-05T10:12:09+08:00</dcterms:modified>
</cp:coreProperties>
</file>

<file path=docProps/custom.xml><?xml version="1.0" encoding="utf-8"?>
<Properties xmlns="http://schemas.openxmlformats.org/officeDocument/2006/custom-properties" xmlns:vt="http://schemas.openxmlformats.org/officeDocument/2006/docPropsVTypes"/>
</file>