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房屋买卖合同公证需要多久 房屋买卖公证怎么收费(二十二篇)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房屋买卖合同公证需要多久 房屋买卖公证怎么收费一【身份证】________________地址：________________邮政编码：_____________联系电话：_____________买受人(乙方)姓名：__________...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房屋买卖公证怎么收费一</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房屋买卖公证怎么收费二</w:t>
      </w:r>
    </w:p>
    <w:p>
      <w:pPr>
        <w:ind w:left="0" w:right="0" w:firstLine="560"/>
        <w:spacing w:before="450" w:after="450" w:line="312" w:lineRule="auto"/>
      </w:pPr>
      <w:r>
        <w:rPr>
          <w:rFonts w:ascii="宋体" w:hAnsi="宋体" w:eastAsia="宋体" w:cs="宋体"/>
          <w:color w:val="000"/>
          <w:sz w:val="28"/>
          <w:szCs w:val="28"/>
        </w:rPr>
        <w:t xml:space="preserve">字第___号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甲:______(基本情况)</w:t>
      </w:r>
    </w:p>
    <w:p>
      <w:pPr>
        <w:ind w:left="0" w:right="0" w:firstLine="560"/>
        <w:spacing w:before="450" w:after="450" w:line="312" w:lineRule="auto"/>
      </w:pPr>
      <w:r>
        <w:rPr>
          <w:rFonts w:ascii="宋体" w:hAnsi="宋体" w:eastAsia="宋体" w:cs="宋体"/>
          <w:color w:val="000"/>
          <w:sz w:val="28"/>
          <w:szCs w:val="28"/>
        </w:rPr>
        <w:t xml:space="preserve">乙:______(基本情况)</w:t>
      </w:r>
    </w:p>
    <w:p>
      <w:pPr>
        <w:ind w:left="0" w:right="0" w:firstLine="560"/>
        <w:spacing w:before="450" w:after="450" w:line="312" w:lineRule="auto"/>
      </w:pPr>
      <w:r>
        <w:rPr>
          <w:rFonts w:ascii="宋体" w:hAnsi="宋体" w:eastAsia="宋体" w:cs="宋体"/>
          <w:color w:val="000"/>
          <w:sz w:val="28"/>
          <w:szCs w:val="28"/>
        </w:rPr>
        <w:t xml:space="preserve">丙:______(基本情况)</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中华人民共和国___省___(县)公证处公证员:__________________(签名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房屋买卖公证怎么收费三</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(1)乙方于_____年_____月_____日付购房诚意金整给甲方;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(2)双方约定于_____年_____月_____日前到开发商处确定更改购房合同相关事宜后乙方再支付房款整;</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房屋买卖公证怎么收费四</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房屋买卖公证怎么收费五</w:t>
      </w:r>
    </w:p>
    <w:p>
      <w:pPr>
        <w:ind w:left="0" w:right="0" w:firstLine="560"/>
        <w:spacing w:before="450" w:after="450" w:line="312" w:lineRule="auto"/>
      </w:pPr>
      <w:r>
        <w:rPr>
          <w:rFonts w:ascii="宋体" w:hAnsi="宋体" w:eastAsia="宋体" w:cs="宋体"/>
          <w:color w:val="000"/>
          <w:sz w:val="28"/>
          <w:szCs w:val="28"/>
        </w:rPr>
        <w:t xml:space="preserve">甲方：___、男、汉族、身份证号码：.联系电话：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房屋买卖公证怎么收费七</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乙方同意购买甲方拥有的坐落在______市______区______街______巷______号拥有的房产(别墅、写字、公寓、住宅、厂房、店面)，建筑面积为 _____平方米(详见土地房屋权证第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成交单价为人民币 ________元/平方米，总价为人民币(大写) (￥ ________元)，本合同签订之日，乙方向甲方支付人民币 ________元整，作为购房定金。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1.甲乙双方同意以银行按揭方式付款，并约定在房地产交易中心缴交税费，当日支付首付款(含定金)人民币(大写) (￥ ________元)给甲方，剩余房款人民币 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2.甲乙双方同意以一次性付款方式付款,并约定在房地产交易中心缴交税费当日支付首付款(含定金)人民币(大写) (￥ ________元)给甲方，剩余房款人民币 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 天内将交易的房产全部交付给乙方使用，并应在交房当日将费用结清。</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 方承担，中介费及代办产权过户手续费由 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______内将乙方的已付款(不记利息)返还给乙方，但购房定金归甲方所有。若甲方中途违约，应书面通知乙方，并自违约之日起____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2.本合同一式 两________份，各方各执 一________份，具有同等法律效力。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签署时间：____________年 ________月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房屋买卖合同公证需要多久 房屋买卖公证怎么收费篇十一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房屋买卖公证怎么收费篇十二</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房屋买卖公证怎么收费篇十三</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房屋买卖公证怎么收费篇十四</w:t>
      </w:r>
    </w:p>
    <w:p>
      <w:pPr>
        <w:ind w:left="0" w:right="0" w:firstLine="560"/>
        <w:spacing w:before="450" w:after="450" w:line="312" w:lineRule="auto"/>
      </w:pPr>
      <w:r>
        <w:rPr>
          <w:rFonts w:ascii="宋体" w:hAnsi="宋体" w:eastAsia="宋体" w:cs="宋体"/>
          <w:color w:val="000"/>
          <w:sz w:val="28"/>
          <w:szCs w:val="28"/>
        </w:rPr>
        <w:t xml:space="preserve">出卖人姓名：____________________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1、本合同所称标的房屋是指位于_________________________房及该栋底层东头南向第二间杂屋。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2、该房屋102房套内面积为_______平方米，杂屋套内面积为_______平方米。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房屋的交易总价为：_______人民币_________________________元整。乙方已向甲方支付的定金转为房款，乙方还应向甲方共支付房款人民币_________________________元整。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1、乙方已向甲方交付定金共_____________元整，自本合同签订之日起______天内乙方支付首付款人民币______拾______万______仟______佰______拾______________元整给甲方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2、剩余房款人民币______拾______万______仟______佰______拾______________元整于乙方取得该房屋的《房屋所有权证》及《土地使用权证》之日起______天内支付。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1、甲方应于本合同签订之日起______天内将本合同项下房屋全部交付给乙方，并应在交房当日将_____________等费用结清。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第十二条本合同经________________________见证。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出卖人：_______________买受人：_________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房屋买卖公证怎么收费篇十五</w:t>
      </w:r>
    </w:p>
    <w:p>
      <w:pPr>
        <w:ind w:left="0" w:right="0" w:firstLine="560"/>
        <w:spacing w:before="450" w:after="450" w:line="312" w:lineRule="auto"/>
      </w:pPr>
      <w:r>
        <w:rPr>
          <w:rFonts w:ascii="宋体" w:hAnsi="宋体" w:eastAsia="宋体" w:cs="宋体"/>
          <w:color w:val="000"/>
          <w:sz w:val="28"/>
          <w:szCs w:val="28"/>
        </w:rPr>
        <w:t xml:space="preserve">甲方：委托代理人：日期：乙方：经纪人及执业证号：日期：合同甲方：;【证件类型：】号码：;联系电话：;联系地址：;委托代理人：;【证件类型：】号码：;联系电话：;联系地址：。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1.房地产地址：;房地产权证号码：。2.房屋使用性质：【住宅】【商铺】【办公】【其他：】。3.建筑时间：。4.【建筑面积】【套内建筑面积】：平方米。5.拟售价格：￥元以上。6.同意买房的付款方式：【一次性付款】【分期付款】【按揭付款】【其他：】7.该房地产【不存在】【存在】【共有】【出租】【抵押】【查封】等权利受限制的情况，权利受限制的情况可于年月日前解除。8.房屋【是】【否】办理了土地出让手续;【是】【否】缴清土地出让金。9.房屋【是】【否】已交存物业专项维修资金。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项：1.书面介绍与交易相关的售房政策、法律、税费标准;2.提供市场行情，介绍客源;3.促成房屋买卖，并协助上网签订《存量房买卖合同》;4.协助甲方办理房屋按揭贷款涂销手续;5.协助办理银行房款托管手续及银行托管房款交割手续;6.代办房地产权属转移及变更登记手续;7.协助交割房源;8.其他：</w:t>
      </w:r>
    </w:p>
    <w:p>
      <w:pPr>
        <w:ind w:left="0" w:right="0" w:firstLine="560"/>
        <w:spacing w:before="450" w:after="450" w:line="312" w:lineRule="auto"/>
      </w:pPr>
      <w:r>
        <w:rPr>
          <w:rFonts w:ascii="宋体" w:hAnsi="宋体" w:eastAsia="宋体" w:cs="宋体"/>
          <w:color w:val="000"/>
          <w:sz w:val="28"/>
          <w:szCs w:val="28"/>
        </w:rPr>
        <w:t xml:space="preserve">第三条中介服务费经乙方促成，甲方与买方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三、全部房款为________________________________________________________元。________________________________________________________元。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房屋买卖公证怎么收费篇十七</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 (1)认定事实不清，主要证据不足;(2)原审确定性质不当;(3)适用实体法不当;(4)违反了法定程序。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房屋买卖公证怎么收费篇十八</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 买方：_________(简称乙方)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 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担保人：__________ 日期：__________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房屋买卖合同公证需要多久 房屋买卖公证怎么收费篇二十</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1）产品花色、品种、规格、质量不符合本合同规定时，甲方同意利用者，按质论价。不能利用的，乙方应负责保修、保退、保换。由于上述原因致延误交货时间，每逾期____日，乙方应按逾期交货部分货款总值的万分之______计算向甲方偿付逾期交货的违约金。（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3）产品包装不符合本合同规定时，乙方应负责返修或重新包装，并承担返修或重新包装的费用。如甲方要求不返修或不重新包装，乙方应按不符合同规定包装价值____％的罚金付给甲方。（4）产品交货时间不符合同规定时，每延期一天，乙方应偿付甲方以延期交货部分货款总值万分之____的罚金。（5）乙方未按照约定向甲方交付提取标的物单证以外的有关单证和资料，应当承担相关的赔偿责任。2.甲方应负的经济责任（1）甲方如中途变更产品花色、品种、规格、质量或包装的规格，应偿付变更部分货款（或包装价值）总值x％的罚金。（2）甲方如中途退货，应事先与乙方协商，乙方同意退货的，应由甲方偿付乙方退货部分货款总值____％的罚金。乙方不同意退货的，甲方仍须按合同规定收货。（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4）属甲方自提的材料，如甲方未按规定日期提货，每延期一天，应偿付乙方以延期提货部分货款总额万分之______的罚金。（5）甲方如未按规定日期向乙方付款，每延期一天，应按延期付款总额万分之____计算付给乙方，作为延期罚金。（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2025-04-28T14:44:04+08:00</dcterms:created>
  <dcterms:modified xsi:type="dcterms:W3CDTF">2025-04-28T14:44:04+08:00</dcterms:modified>
</cp:coreProperties>
</file>

<file path=docProps/custom.xml><?xml version="1.0" encoding="utf-8"?>
<Properties xmlns="http://schemas.openxmlformats.org/officeDocument/2006/custom-properties" xmlns:vt="http://schemas.openxmlformats.org/officeDocument/2006/docPropsVTypes"/>
</file>