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二手商业楼房买卖合同范本(热门29篇)</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二手商业楼房买卖合同范本1卖方(以下简称甲方)：_____身份证：_____地址：_____邮政编码：_____买方(以下简称乙方)：_____身份证：_____地址：_____邮政编码：_____甲乙双方经过充分协商，达成以下协议：一、甲...</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二手商业楼房买卖合同范本8</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(一)座落于____市____区酒城大道一段 号，建筑面积为______ 平方米; 套内建筑面积 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 (附件一：房产证)</w:t>
      </w:r>
    </w:p>
    <w:p>
      <w:pPr>
        <w:ind w:left="0" w:right="0" w:firstLine="560"/>
        <w:spacing w:before="450" w:after="450" w:line="312" w:lineRule="auto"/>
      </w:pPr>
      <w:r>
        <w:rPr>
          <w:rFonts w:ascii="宋体" w:hAnsi="宋体" w:eastAsia="宋体" w:cs="宋体"/>
          <w:color w:val="000"/>
          <w:sz w:val="28"/>
          <w:szCs w:val="28"/>
        </w:rPr>
        <w:t xml:space="preserve">(三) 房屋平面图见房产证; 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均转让给买受人，附属设施见清单。</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 按房屋总价计算价款，总金额人民币元整; 乙方在________年____月____日前付给甲方定金 (人民币)，(大写) 元，(小写) 元。该定金条款的约定，受《中华人民共和 国合同法》条款的调整。</w:t>
      </w:r>
    </w:p>
    <w:p>
      <w:pPr>
        <w:ind w:left="0" w:right="0" w:firstLine="560"/>
        <w:spacing w:before="450" w:after="450" w:line="312" w:lineRule="auto"/>
      </w:pPr>
      <w:r>
        <w:rPr>
          <w:rFonts w:ascii="宋体" w:hAnsi="宋体" w:eastAsia="宋体" w:cs="宋体"/>
          <w:color w:val="000"/>
          <w:sz w:val="28"/>
          <w:szCs w:val="28"/>
        </w:rPr>
        <w:t xml:space="preserve">第四条：支付方式： 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 以上款项，由乙方直接通过转帐或者直接存入等方式支付到甲方提供的本人银行帐号(银行帐号见附件三)。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 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第二款已有约定外，办理以上手续应当缴纳的税费，由乙方按国家规定各自承担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第二天起至实际付款之日止，每逾期一天，乙方按累计应付款的2%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2%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3、若因银行或公积金中心原因不能按揭，或因不动产交易中心原因致使房产不能交易等客观原因，甲方将全部定金交还乙方，双方不得追究对方责任。</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 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 叁 份。其中甲方留执 壹 份，乙方留执 壹 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二手商业楼房买卖合同范本13</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二手商业楼房买卖合同范本15</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1、为遵守该契约签订后^v^或北京市政府颁布的有关法律、法规与规定;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民法典》（生效）第五百一十条【合同没有约定或者约定不明的补救措施】合同生效后，当事人就质量、价款或者报酬、履行地点等内容没有约定或者约定不明确的，可以协议补充;不能达成补充协议的，按照合同相关条款或者交易习惯确定。</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 年 月 日至 年 月 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 年 月 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 年 月 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 年 月 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二手商业楼房买卖合同范本18</w:t>
      </w:r>
    </w:p>
    <w:p>
      <w:pPr>
        <w:ind w:left="0" w:right="0" w:firstLine="560"/>
        <w:spacing w:before="450" w:after="450" w:line="312" w:lineRule="auto"/>
      </w:pPr>
      <w:r>
        <w:rPr>
          <w:rFonts w:ascii="宋体" w:hAnsi="宋体" w:eastAsia="宋体" w:cs="宋体"/>
          <w:color w:val="000"/>
          <w:sz w:val="28"/>
          <w:szCs w:val="28"/>
        </w:rPr>
        <w:t xml:space="preserve">二手房买卖合同补充协议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二手商业楼房买卖合同范本19</w:t>
      </w:r>
    </w:p>
    <w:p>
      <w:pPr>
        <w:ind w:left="0" w:right="0" w:firstLine="560"/>
        <w:spacing w:before="450" w:after="450" w:line="312" w:lineRule="auto"/>
      </w:pPr>
      <w:r>
        <w:rPr>
          <w:rFonts w:ascii="宋体" w:hAnsi="宋体" w:eastAsia="宋体" w:cs="宋体"/>
          <w:color w:val="000"/>
          <w:sz w:val="28"/>
          <w:szCs w:val="28"/>
        </w:rPr>
        <w:t xml:space="preserve">商铺和办公楼都属于商业地产，投资商铺，与你有多少住宅无关。贷款方面，首付至少五成，利率是同期商业贷款基准利率的倍，贷款年限最长10年。贷款的资格与你的住宅贷款记录无关。需要提醒的是，你目前住宅月供加上商铺月供，合计不宜超过你每月可支配收入的一半。</w:t>
      </w:r>
    </w:p>
    <w:p>
      <w:pPr>
        <w:ind w:left="0" w:right="0" w:firstLine="560"/>
        <w:spacing w:before="450" w:after="450" w:line="312" w:lineRule="auto"/>
      </w:pPr>
      <w:r>
        <w:rPr>
          <w:rFonts w:ascii="宋体" w:hAnsi="宋体" w:eastAsia="宋体" w:cs="宋体"/>
          <w:color w:val="000"/>
          <w:sz w:val="28"/>
          <w:szCs w:val="28"/>
        </w:rPr>
        <w:t xml:space="preserve">在商铺税收方面，买入较简单，主要是买入合同金额的3%契税和的合同印花税。如果是买二手商铺的话，下家还需缴纳的交易手续费。</w:t>
      </w:r>
    </w:p>
    <w:p>
      <w:pPr>
        <w:ind w:left="0" w:right="0" w:firstLine="560"/>
        <w:spacing w:before="450" w:after="450" w:line="312" w:lineRule="auto"/>
      </w:pPr>
      <w:r>
        <w:rPr>
          <w:rFonts w:ascii="宋体" w:hAnsi="宋体" w:eastAsia="宋体" w:cs="宋体"/>
          <w:color w:val="000"/>
          <w:sz w:val="28"/>
          <w:szCs w:val="28"/>
        </w:rPr>
        <w:t xml:space="preserve">卖出的税收计算比较复杂。首先，是买卖合同差价的营业税及附加。第二，是土地增值税。按照买卖差价与原买入价计算得到利润率，分为不同的档次计算：小于等于50%，税率为30%；大于50%小于等于100%，税率为40%；大于100%小于等于200%，税率为50%；大于200%，税率60%。在扣除了营业税和土地增值税后，剩余的净利润再按照20%征收所得税。一般业内估计商业地产卖出税收时，以买卖差价的40%左右计算，误差不大。</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二手商业楼房买卖合同范本21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2025-02-03T09:50:17+08:00</dcterms:created>
  <dcterms:modified xsi:type="dcterms:W3CDTF">2025-02-03T09:50:17+08:00</dcterms:modified>
</cp:coreProperties>
</file>

<file path=docProps/custom.xml><?xml version="1.0" encoding="utf-8"?>
<Properties xmlns="http://schemas.openxmlformats.org/officeDocument/2006/custom-properties" xmlns:vt="http://schemas.openxmlformats.org/officeDocument/2006/docPropsVTypes"/>
</file>