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2024年代理记账企业服务合同(5篇)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代理记账企业服务合同一乙方：_________________1.乙方为甲方代理财务记帐服务，内容为乙方做好各类纳税 报表，凭证及帐册，每年年底之前做好各类综合报表，年鉴报表等各种财务所需帐目凭证，保证甲方正常营业。2.代理记帐服务费用为每...</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乙方接受甲方委托，对甲方______年______月至______年______月的经济业务进行代理记账。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 （公司取票客户送票）</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代理记账企业服务合同三</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代理服务费￥______元。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本次服务收费于合同签订生效后预付______%，合同截止日期支付______%。</w:t>
      </w:r>
    </w:p>
    <w:p>
      <w:pPr>
        <w:ind w:left="0" w:right="0" w:firstLine="560"/>
        <w:spacing w:before="450" w:after="450" w:line="312" w:lineRule="auto"/>
      </w:pPr>
      <w:r>
        <w:rPr>
          <w:rFonts w:ascii="宋体" w:hAnsi="宋体" w:eastAsia="宋体" w:cs="宋体"/>
          <w:color w:val="000"/>
          <w:sz w:val="28"/>
          <w:szCs w:val="28"/>
        </w:rPr>
        <w:t xml:space="preserve">注：乙方须在款项结清后提供甲方等额的含______%的增值税发票。</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4、本协议书一式______份，甲乙双方各执______份，具有相同的法律效力。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 另外，每年一次性收取 元帐簿费。</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本合同自双方代表签字之日起生效，有效期为_________年，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代理记账企业服务合同五</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3、若乙方已经享受甲方的免费税务登记服务,且合同执行未满6个月而解除的,乙方应支付税务登记的成本费用：小规模纳税人为_____元,一般纳税人为：_____元。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甲方：____________________财务顾问有限公司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2025-04-02T15:28:18+08:00</dcterms:created>
  <dcterms:modified xsi:type="dcterms:W3CDTF">2025-04-02T15:28:18+08:00</dcterms:modified>
</cp:coreProperties>
</file>

<file path=docProps/custom.xml><?xml version="1.0" encoding="utf-8"?>
<Properties xmlns="http://schemas.openxmlformats.org/officeDocument/2006/custom-properties" xmlns:vt="http://schemas.openxmlformats.org/officeDocument/2006/docPropsVTypes"/>
</file>