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2024年专项法律服务合同收费标准(二十二篇)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收费标准一乙方：__________________事务所甲、乙双方就企业劳资专项法律服务的有关事宜在平等互利、协商一致、互相信任的基础上达成如下条款：1、乙方指派的律师乙方应指派工作勤勉，认真负责，并对所提供法律服务具有相...</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专项法律服务合同收费标准篇十一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二、双方约定：_________________受聘律师须为甲方提供如下非诉讼法律事务服务：_________________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