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医药咨询服务合同</w:t>
      </w:r>
      <w:bookmarkEnd w:id="1"/>
    </w:p>
    <w:p>
      <w:pPr>
        <w:jc w:val="center"/>
        <w:spacing w:before="0" w:after="450"/>
      </w:pPr>
      <w:r>
        <w:rPr>
          <w:rFonts w:ascii="Arial" w:hAnsi="Arial" w:eastAsia="Arial" w:cs="Arial"/>
          <w:color w:val="999999"/>
          <w:sz w:val="20"/>
          <w:szCs w:val="20"/>
        </w:rPr>
        <w:t xml:space="preserve">来源：网络  作者：落花人独立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&gt;合同范文频道为您准备了大量的合同范本内容，如您所感兴趣的咨询服务合同 投资咨询合同 技术咨询服务合同的内容，以及《医药咨询服务合同》等范文作为参考，希望本文能对您有所帮助。 甲方（委托方）：_________　　法定代表人：_______...</w:t>
      </w:r>
    </w:p>
    <w:p>
      <w:pPr>
        <w:ind w:left="0" w:right="0" w:firstLine="560"/>
        <w:spacing w:before="450" w:after="450" w:line="312" w:lineRule="auto"/>
      </w:pPr>
      <w:r>
        <w:rPr>
          <w:rFonts w:ascii="宋体" w:hAnsi="宋体" w:eastAsia="宋体" w:cs="宋体"/>
          <w:color w:val="000"/>
          <w:sz w:val="28"/>
          <w:szCs w:val="28"/>
        </w:rPr>
        <w:t xml:space="preserve">&gt;合同范文频道为您准备了大量的合同范本内容，如您所感兴趣的咨询服务合同 投资咨询合同 技术咨询服务合同的内容，以及《医药咨询服务合同》等范文作为参考，希望本文能对您有所帮助。</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2025-04-29T17:20:42+08:00</dcterms:created>
  <dcterms:modified xsi:type="dcterms:W3CDTF">2025-04-29T17:20:42+08:00</dcterms:modified>
</cp:coreProperties>
</file>

<file path=docProps/custom.xml><?xml version="1.0" encoding="utf-8"?>
<Properties xmlns="http://schemas.openxmlformats.org/officeDocument/2006/custom-properties" xmlns:vt="http://schemas.openxmlformats.org/officeDocument/2006/docPropsVTypes"/>
</file>