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工程项目表扬信</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程项目表扬信从马斯洛的需要层次理论中我们知道,人有自尊与受人尊敬的需要,有自我实现的需要,人人都渴望被别人赞美,这已然是人的基本需求之一,它代表自己被人认同、被人接纳、被人欣赏,代表自己的一种存在的价值。下面小编为大家精心整理了工程项目表...</w:t>
      </w:r>
    </w:p>
    <w:p>
      <w:pPr>
        <w:ind w:left="0" w:right="0" w:firstLine="560"/>
        <w:spacing w:before="450" w:after="450" w:line="312" w:lineRule="auto"/>
      </w:pPr>
      <w:r>
        <w:rPr>
          <w:rFonts w:ascii="宋体" w:hAnsi="宋体" w:eastAsia="宋体" w:cs="宋体"/>
          <w:color w:val="000"/>
          <w:sz w:val="28"/>
          <w:szCs w:val="28"/>
        </w:rPr>
        <w:t xml:space="preserve">工程项目表扬信</w:t>
      </w:r>
    </w:p>
    <w:p>
      <w:pPr>
        <w:ind w:left="0" w:right="0" w:firstLine="560"/>
        <w:spacing w:before="450" w:after="450" w:line="312" w:lineRule="auto"/>
      </w:pPr>
      <w:r>
        <w:rPr>
          <w:rFonts w:ascii="宋体" w:hAnsi="宋体" w:eastAsia="宋体" w:cs="宋体"/>
          <w:color w:val="000"/>
          <w:sz w:val="28"/>
          <w:szCs w:val="28"/>
        </w:rPr>
        <w:t xml:space="preserve">从马斯洛的需要层次理论中我们知道,人有自尊与受人尊敬的需要,有自我实现的需要,人人都渴望被别人赞美,这已然是人的基本需求之一,它代表自己被人认同、被人接纳、被人欣赏,代表自己的一种存在的价值。下面小编为大家精心整理了工程项目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工程项目表扬信范文篇一：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 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工程项目表扬信范文篇二：</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胡锦涛同志“要把图木尔廷——敖包锌矿项目建设成为中蒙合作的典范工程”号召，克服了现场无水、物质匮乏、缺少蔬菜、沙尘暴、暴风雪、口啼疫等难以想象的困难，面对运输道路极差的情况，掀起一个接着一个的施工高潮。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黑体" w:hAnsi="黑体" w:eastAsia="黑体" w:cs="黑体"/>
          <w:color w:val="000000"/>
          <w:sz w:val="36"/>
          <w:szCs w:val="36"/>
          <w:b w:val="1"/>
          <w:bCs w:val="1"/>
        </w:rPr>
        <w:t xml:space="preserve">工程项目表扬信范文篇三：</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XXX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_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内蒙古岱海发电有限责任公司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